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44137" w14:textId="01047DB1" w:rsidR="00097D0D" w:rsidRPr="005266DB" w:rsidRDefault="00097D0D" w:rsidP="00097D0D">
      <w:pPr>
        <w:spacing w:after="0" w:line="240" w:lineRule="auto"/>
        <w:jc w:val="both"/>
        <w:rPr>
          <w:rFonts w:ascii="Arial Nova" w:eastAsia="Arial" w:hAnsi="Arial Nova" w:cs="Arial"/>
          <w:b/>
          <w:sz w:val="24"/>
          <w:szCs w:val="24"/>
        </w:rPr>
      </w:pPr>
      <w:r w:rsidRPr="005266DB">
        <w:rPr>
          <w:rFonts w:ascii="Arial Nova" w:eastAsia="Arial" w:hAnsi="Arial Nova" w:cs="Arial"/>
          <w:b/>
          <w:sz w:val="24"/>
          <w:szCs w:val="24"/>
        </w:rPr>
        <w:t>HONORABLE CONGRESO DEL ESTADO DE YUCATÁN</w:t>
      </w:r>
    </w:p>
    <w:p w14:paraId="06E6A8D6" w14:textId="77777777" w:rsidR="00097D0D" w:rsidRPr="005266DB" w:rsidRDefault="00097D0D" w:rsidP="00097D0D">
      <w:pPr>
        <w:spacing w:after="0" w:line="240" w:lineRule="auto"/>
        <w:jc w:val="both"/>
        <w:rPr>
          <w:rFonts w:ascii="Arial Nova" w:eastAsia="Arial" w:hAnsi="Arial Nova" w:cs="Arial"/>
          <w:b/>
          <w:sz w:val="24"/>
          <w:szCs w:val="24"/>
        </w:rPr>
      </w:pPr>
    </w:p>
    <w:p w14:paraId="2E95D98D" w14:textId="3C877C7D" w:rsidR="00097D0D" w:rsidRPr="005266DB" w:rsidRDefault="005D3EB0" w:rsidP="00097D0D">
      <w:pPr>
        <w:spacing w:after="0" w:line="240" w:lineRule="auto"/>
        <w:jc w:val="both"/>
        <w:rPr>
          <w:rFonts w:ascii="Arial Nova" w:eastAsia="Arial" w:hAnsi="Arial Nova" w:cs="Arial"/>
          <w:b/>
          <w:sz w:val="24"/>
          <w:szCs w:val="24"/>
        </w:rPr>
      </w:pPr>
      <w:r w:rsidRPr="005266DB">
        <w:rPr>
          <w:rFonts w:ascii="Arial Nova" w:eastAsia="Arial" w:hAnsi="Arial Nova" w:cs="Arial"/>
          <w:b/>
          <w:sz w:val="24"/>
          <w:szCs w:val="24"/>
        </w:rPr>
        <w:t xml:space="preserve">PRESIDENTE DE LA MESA DIRECTIVA </w:t>
      </w:r>
    </w:p>
    <w:p w14:paraId="45C7AFB1" w14:textId="77777777" w:rsidR="00097D0D" w:rsidRPr="005266DB" w:rsidRDefault="00097D0D" w:rsidP="00097D0D">
      <w:pPr>
        <w:spacing w:after="0" w:line="240" w:lineRule="auto"/>
        <w:jc w:val="both"/>
        <w:rPr>
          <w:rFonts w:ascii="Arial Nova" w:eastAsia="Arial" w:hAnsi="Arial Nova" w:cs="Arial"/>
          <w:b/>
          <w:sz w:val="24"/>
          <w:szCs w:val="24"/>
        </w:rPr>
      </w:pPr>
    </w:p>
    <w:p w14:paraId="18ABFF5B" w14:textId="1D55D621" w:rsidR="00097D0D" w:rsidRPr="005266DB" w:rsidRDefault="00097D0D" w:rsidP="00097D0D">
      <w:pPr>
        <w:spacing w:after="0" w:line="240" w:lineRule="auto"/>
        <w:jc w:val="both"/>
        <w:rPr>
          <w:rFonts w:ascii="Arial Nova" w:eastAsia="Arial" w:hAnsi="Arial Nova" w:cs="Arial"/>
          <w:b/>
          <w:sz w:val="24"/>
          <w:szCs w:val="24"/>
        </w:rPr>
      </w:pPr>
      <w:r w:rsidRPr="005266DB">
        <w:rPr>
          <w:rFonts w:ascii="Arial Nova" w:eastAsia="Arial" w:hAnsi="Arial Nova" w:cs="Arial"/>
          <w:b/>
          <w:sz w:val="24"/>
          <w:szCs w:val="24"/>
        </w:rPr>
        <w:t xml:space="preserve">P R E S E N T E </w:t>
      </w:r>
    </w:p>
    <w:p w14:paraId="197008AC" w14:textId="77777777" w:rsidR="00097D0D" w:rsidRPr="005266DB" w:rsidRDefault="00097D0D" w:rsidP="00097D0D">
      <w:pPr>
        <w:spacing w:after="0" w:line="240" w:lineRule="auto"/>
        <w:jc w:val="both"/>
        <w:rPr>
          <w:rFonts w:ascii="Arial Nova" w:eastAsia="Arial" w:hAnsi="Arial Nova" w:cs="Arial"/>
          <w:b/>
          <w:sz w:val="24"/>
          <w:szCs w:val="24"/>
        </w:rPr>
      </w:pPr>
    </w:p>
    <w:p w14:paraId="7A097450" w14:textId="77777777" w:rsidR="00097D0D" w:rsidRPr="005266DB" w:rsidRDefault="00097D0D" w:rsidP="00097D0D">
      <w:pPr>
        <w:spacing w:after="0" w:line="240" w:lineRule="auto"/>
        <w:jc w:val="both"/>
        <w:rPr>
          <w:rFonts w:ascii="Arial Nova" w:eastAsia="Arial" w:hAnsi="Arial Nova" w:cs="Arial"/>
          <w:b/>
          <w:sz w:val="24"/>
          <w:szCs w:val="24"/>
        </w:rPr>
      </w:pPr>
    </w:p>
    <w:p w14:paraId="57C02C5A" w14:textId="7F21F910" w:rsidR="00097D0D" w:rsidRPr="005266DB" w:rsidRDefault="00097D0D" w:rsidP="00A32BDD">
      <w:pPr>
        <w:tabs>
          <w:tab w:val="left" w:pos="2694"/>
        </w:tabs>
        <w:spacing w:line="360" w:lineRule="auto"/>
        <w:ind w:firstLine="709"/>
        <w:jc w:val="both"/>
        <w:rPr>
          <w:rFonts w:ascii="Arial Nova" w:eastAsia="Arial" w:hAnsi="Arial Nova" w:cs="Arial"/>
          <w:b/>
          <w:sz w:val="24"/>
          <w:szCs w:val="24"/>
        </w:rPr>
      </w:pPr>
      <w:r w:rsidRPr="005266DB">
        <w:rPr>
          <w:rFonts w:ascii="Arial Nova" w:eastAsia="Arial" w:hAnsi="Arial Nova" w:cs="Arial"/>
          <w:bCs/>
          <w:sz w:val="24"/>
          <w:szCs w:val="24"/>
        </w:rPr>
        <w:t>La suscrita</w:t>
      </w:r>
      <w:r w:rsidRPr="005266DB">
        <w:rPr>
          <w:rFonts w:ascii="Arial Nova" w:eastAsia="Arial" w:hAnsi="Arial Nova" w:cs="Arial"/>
          <w:b/>
          <w:sz w:val="24"/>
          <w:szCs w:val="24"/>
        </w:rPr>
        <w:t xml:space="preserve"> Diputada Fabiola Loeza Novelo, integrante de la LXIII legislatura local del Congreso del Estado de Yucatán, </w:t>
      </w:r>
      <w:r w:rsidRPr="005266DB">
        <w:rPr>
          <w:rFonts w:ascii="Arial Nova" w:eastAsia="Arial" w:hAnsi="Arial Nova" w:cs="Arial"/>
          <w:sz w:val="24"/>
          <w:szCs w:val="24"/>
        </w:rPr>
        <w:t xml:space="preserve">con fundamento en los artículos 35 fracción I de la Constitución Política del Estado de Yucatán, 16 y 22 de la Ley de Gobierno del Poder Legislativo; 68 y 69 de su propio reglamento, ambos del Estado de Yucatán, me permito presentar ante esta noble soberanía la siguiente, </w:t>
      </w:r>
      <w:r w:rsidR="00C82D25" w:rsidRPr="005266DB">
        <w:rPr>
          <w:rFonts w:ascii="Arial Nova" w:eastAsia="Arial" w:hAnsi="Arial Nova" w:cs="Arial"/>
          <w:b/>
          <w:sz w:val="24"/>
          <w:szCs w:val="24"/>
        </w:rPr>
        <w:t>i</w:t>
      </w:r>
      <w:r w:rsidRPr="005266DB">
        <w:rPr>
          <w:rFonts w:ascii="Arial Nova" w:eastAsia="Arial" w:hAnsi="Arial Nova" w:cs="Arial"/>
          <w:b/>
          <w:sz w:val="24"/>
          <w:szCs w:val="24"/>
        </w:rPr>
        <w:t xml:space="preserve">niciativa por la que se </w:t>
      </w:r>
      <w:r w:rsidR="005D3EB0" w:rsidRPr="005266DB">
        <w:rPr>
          <w:rFonts w:ascii="Arial Nova" w:eastAsia="Arial" w:hAnsi="Arial Nova" w:cs="Arial"/>
          <w:b/>
          <w:sz w:val="24"/>
          <w:szCs w:val="24"/>
        </w:rPr>
        <w:t xml:space="preserve">crea el </w:t>
      </w:r>
      <w:r w:rsidR="00C82D25" w:rsidRPr="005266DB">
        <w:rPr>
          <w:rFonts w:ascii="Arial Nova" w:eastAsia="Arial" w:hAnsi="Arial Nova" w:cs="Arial"/>
          <w:b/>
          <w:sz w:val="24"/>
          <w:szCs w:val="24"/>
        </w:rPr>
        <w:t>R</w:t>
      </w:r>
      <w:r w:rsidR="005D3EB0" w:rsidRPr="005266DB">
        <w:rPr>
          <w:rFonts w:ascii="Arial Nova" w:eastAsia="Arial" w:hAnsi="Arial Nova" w:cs="Arial"/>
          <w:b/>
          <w:sz w:val="24"/>
          <w:szCs w:val="24"/>
        </w:rPr>
        <w:t xml:space="preserve">econocimiento </w:t>
      </w:r>
      <w:r w:rsidR="00C82D25" w:rsidRPr="005266DB">
        <w:rPr>
          <w:rFonts w:ascii="Arial Nova" w:eastAsia="Arial" w:hAnsi="Arial Nova" w:cs="Arial"/>
          <w:b/>
          <w:sz w:val="24"/>
          <w:szCs w:val="24"/>
        </w:rPr>
        <w:t>al Mérito de la Mujer Policía en Yucatán,</w:t>
      </w:r>
      <w:r w:rsidR="005D3EB0" w:rsidRPr="005266DB">
        <w:rPr>
          <w:rFonts w:ascii="Arial Nova" w:eastAsia="Arial" w:hAnsi="Arial Nova" w:cs="Arial"/>
          <w:b/>
          <w:sz w:val="24"/>
          <w:szCs w:val="24"/>
        </w:rPr>
        <w:t xml:space="preserve"> </w:t>
      </w:r>
      <w:r w:rsidRPr="005266DB">
        <w:rPr>
          <w:rFonts w:ascii="Arial Nova" w:eastAsia="Arial" w:hAnsi="Arial Nova" w:cs="Arial"/>
          <w:b/>
          <w:sz w:val="24"/>
          <w:szCs w:val="24"/>
        </w:rPr>
        <w:t>con base a la siguiente:</w:t>
      </w:r>
    </w:p>
    <w:p w14:paraId="02726C50" w14:textId="77777777" w:rsidR="00097D0D" w:rsidRPr="005266DB" w:rsidRDefault="00097D0D" w:rsidP="00097D0D">
      <w:pPr>
        <w:jc w:val="both"/>
        <w:rPr>
          <w:rFonts w:ascii="Arial Nova" w:eastAsia="Arial" w:hAnsi="Arial Nova" w:cs="Arial"/>
          <w:b/>
          <w:sz w:val="24"/>
          <w:szCs w:val="24"/>
        </w:rPr>
      </w:pPr>
    </w:p>
    <w:p w14:paraId="7AB1F6F3" w14:textId="77777777" w:rsidR="00097D0D" w:rsidRPr="005266DB" w:rsidRDefault="00097D0D" w:rsidP="00097D0D">
      <w:pPr>
        <w:spacing w:before="100" w:after="0" w:line="276" w:lineRule="auto"/>
        <w:ind w:firstLine="283"/>
        <w:jc w:val="center"/>
        <w:rPr>
          <w:rFonts w:ascii="Arial Nova" w:eastAsia="Arial" w:hAnsi="Arial Nova" w:cs="Arial"/>
          <w:b/>
          <w:sz w:val="24"/>
          <w:szCs w:val="24"/>
        </w:rPr>
      </w:pPr>
      <w:r w:rsidRPr="005266DB">
        <w:rPr>
          <w:rFonts w:ascii="Arial Nova" w:eastAsia="Arial" w:hAnsi="Arial Nova" w:cs="Arial"/>
          <w:b/>
          <w:sz w:val="24"/>
          <w:szCs w:val="24"/>
        </w:rPr>
        <w:t>EXPOSICIÓN DE MOTIVOS</w:t>
      </w:r>
    </w:p>
    <w:p w14:paraId="185BC9D5" w14:textId="77777777" w:rsidR="00097D0D" w:rsidRPr="005266DB" w:rsidRDefault="00097D0D" w:rsidP="00097D0D">
      <w:pPr>
        <w:spacing w:before="100" w:after="0" w:line="276" w:lineRule="auto"/>
        <w:ind w:firstLine="283"/>
        <w:jc w:val="both"/>
        <w:rPr>
          <w:rFonts w:ascii="Arial Nova" w:eastAsia="Arial" w:hAnsi="Arial Nova" w:cs="Arial"/>
          <w:b/>
          <w:sz w:val="24"/>
          <w:szCs w:val="24"/>
        </w:rPr>
      </w:pPr>
    </w:p>
    <w:p w14:paraId="7EC2D81E" w14:textId="404C6F1A" w:rsidR="004F5959" w:rsidRPr="005266DB" w:rsidRDefault="00097D0D" w:rsidP="00A32BDD">
      <w:pPr>
        <w:spacing w:line="360" w:lineRule="auto"/>
        <w:ind w:firstLine="709"/>
        <w:jc w:val="both"/>
        <w:rPr>
          <w:rFonts w:ascii="Arial Nova" w:hAnsi="Arial Nova"/>
          <w:sz w:val="24"/>
          <w:szCs w:val="24"/>
        </w:rPr>
      </w:pPr>
      <w:r w:rsidRPr="005266DB">
        <w:rPr>
          <w:rFonts w:ascii="Arial Nova" w:hAnsi="Arial Nova"/>
          <w:sz w:val="24"/>
          <w:szCs w:val="24"/>
        </w:rPr>
        <w:t xml:space="preserve">El Congreso del Estado de Yucatán en los últimos años, se ha distinguido por diversas reformas de avanzada que han fortalecido el marco normativo en temas </w:t>
      </w:r>
      <w:r w:rsidR="00294C36" w:rsidRPr="005266DB">
        <w:rPr>
          <w:rFonts w:ascii="Arial Nova" w:hAnsi="Arial Nova"/>
          <w:sz w:val="24"/>
          <w:szCs w:val="24"/>
        </w:rPr>
        <w:t xml:space="preserve">culturales, en </w:t>
      </w:r>
      <w:r w:rsidRPr="005266DB">
        <w:rPr>
          <w:rFonts w:ascii="Arial Nova" w:hAnsi="Arial Nova"/>
          <w:sz w:val="24"/>
          <w:szCs w:val="24"/>
        </w:rPr>
        <w:t>seguridad, salud, educación</w:t>
      </w:r>
      <w:r w:rsidR="00294C36" w:rsidRPr="005266DB">
        <w:rPr>
          <w:rFonts w:ascii="Arial Nova" w:hAnsi="Arial Nova"/>
          <w:sz w:val="24"/>
          <w:szCs w:val="24"/>
        </w:rPr>
        <w:t xml:space="preserve"> entre otras,</w:t>
      </w:r>
      <w:r w:rsidRPr="005266DB">
        <w:rPr>
          <w:rFonts w:ascii="Arial Nova" w:hAnsi="Arial Nova"/>
          <w:sz w:val="24"/>
          <w:szCs w:val="24"/>
        </w:rPr>
        <w:t xml:space="preserve"> las cuales en su conjunto permiten afirmar </w:t>
      </w:r>
      <w:r w:rsidR="0099781D" w:rsidRPr="005266DB">
        <w:rPr>
          <w:rFonts w:ascii="Arial Nova" w:hAnsi="Arial Nova"/>
          <w:sz w:val="24"/>
          <w:szCs w:val="24"/>
        </w:rPr>
        <w:t>vivimos un</w:t>
      </w:r>
      <w:r w:rsidRPr="005266DB">
        <w:rPr>
          <w:rFonts w:ascii="Arial Nova" w:hAnsi="Arial Nova"/>
          <w:sz w:val="24"/>
          <w:szCs w:val="24"/>
        </w:rPr>
        <w:t xml:space="preserve"> moderno progresismo legislativo </w:t>
      </w:r>
      <w:r w:rsidR="0099781D" w:rsidRPr="005266DB">
        <w:rPr>
          <w:rFonts w:ascii="Arial Nova" w:hAnsi="Arial Nova"/>
          <w:sz w:val="24"/>
          <w:szCs w:val="24"/>
        </w:rPr>
        <w:t>yucateco.</w:t>
      </w:r>
      <w:r w:rsidRPr="005266DB">
        <w:rPr>
          <w:rFonts w:ascii="Arial Nova" w:hAnsi="Arial Nova"/>
          <w:sz w:val="24"/>
          <w:szCs w:val="24"/>
        </w:rPr>
        <w:t xml:space="preserve"> </w:t>
      </w:r>
    </w:p>
    <w:p w14:paraId="70FDE53F" w14:textId="369123CE" w:rsidR="002222C9" w:rsidRPr="005266DB" w:rsidRDefault="00294C36" w:rsidP="00A32BDD">
      <w:pPr>
        <w:spacing w:line="360" w:lineRule="auto"/>
        <w:ind w:firstLine="709"/>
        <w:jc w:val="both"/>
        <w:rPr>
          <w:rFonts w:ascii="Arial Nova" w:hAnsi="Arial Nova"/>
          <w:sz w:val="24"/>
          <w:szCs w:val="24"/>
        </w:rPr>
      </w:pPr>
      <w:r w:rsidRPr="005266DB">
        <w:rPr>
          <w:rFonts w:ascii="Arial Nova" w:hAnsi="Arial Nova"/>
          <w:sz w:val="24"/>
          <w:szCs w:val="24"/>
        </w:rPr>
        <w:t>Ese</w:t>
      </w:r>
      <w:r w:rsidR="002222C9" w:rsidRPr="005266DB">
        <w:rPr>
          <w:rFonts w:ascii="Arial Nova" w:hAnsi="Arial Nova"/>
          <w:sz w:val="24"/>
          <w:szCs w:val="24"/>
        </w:rPr>
        <w:t xml:space="preserve"> progresismo </w:t>
      </w:r>
      <w:r w:rsidRPr="005266DB">
        <w:rPr>
          <w:rFonts w:ascii="Arial Nova" w:hAnsi="Arial Nova"/>
          <w:sz w:val="24"/>
          <w:szCs w:val="24"/>
        </w:rPr>
        <w:t>en la actividad parlamentaria</w:t>
      </w:r>
      <w:r w:rsidR="002222C9" w:rsidRPr="005266DB">
        <w:rPr>
          <w:rFonts w:ascii="Arial Nova" w:hAnsi="Arial Nova"/>
          <w:sz w:val="24"/>
          <w:szCs w:val="24"/>
        </w:rPr>
        <w:t xml:space="preserve"> proviene de un constante análisis respecto a los fenómenos que día con día se presentan en la sociedad </w:t>
      </w:r>
      <w:r w:rsidRPr="005266DB">
        <w:rPr>
          <w:rFonts w:ascii="Arial Nova" w:hAnsi="Arial Nova"/>
          <w:sz w:val="24"/>
          <w:szCs w:val="24"/>
        </w:rPr>
        <w:t xml:space="preserve">nacional y local que </w:t>
      </w:r>
      <w:r w:rsidR="002222C9" w:rsidRPr="005266DB">
        <w:rPr>
          <w:rFonts w:ascii="Arial Nova" w:hAnsi="Arial Nova"/>
          <w:sz w:val="24"/>
          <w:szCs w:val="24"/>
        </w:rPr>
        <w:t xml:space="preserve">merecen ser atendidos </w:t>
      </w:r>
      <w:r w:rsidRPr="005266DB">
        <w:rPr>
          <w:rFonts w:ascii="Arial Nova" w:hAnsi="Arial Nova"/>
          <w:sz w:val="24"/>
          <w:szCs w:val="24"/>
        </w:rPr>
        <w:t xml:space="preserve">mediante la actualización normativa correspondiente. </w:t>
      </w:r>
    </w:p>
    <w:p w14:paraId="5653FE3F" w14:textId="64E2E758" w:rsidR="00097D0D" w:rsidRPr="005266DB" w:rsidRDefault="00097D0D" w:rsidP="00A32BDD">
      <w:pPr>
        <w:spacing w:line="360" w:lineRule="auto"/>
        <w:ind w:firstLine="709"/>
        <w:jc w:val="both"/>
        <w:rPr>
          <w:rFonts w:ascii="Arial Nova" w:hAnsi="Arial Nova"/>
          <w:sz w:val="24"/>
          <w:szCs w:val="24"/>
        </w:rPr>
      </w:pPr>
      <w:r w:rsidRPr="005266DB">
        <w:rPr>
          <w:rFonts w:ascii="Arial Nova" w:hAnsi="Arial Nova"/>
          <w:sz w:val="24"/>
          <w:szCs w:val="24"/>
        </w:rPr>
        <w:t xml:space="preserve">La tarea legislativa de la máxima asamblea parlamentaria </w:t>
      </w:r>
      <w:r w:rsidR="00345B5A" w:rsidRPr="005266DB">
        <w:rPr>
          <w:rFonts w:ascii="Arial Nova" w:hAnsi="Arial Nova"/>
          <w:sz w:val="24"/>
          <w:szCs w:val="24"/>
        </w:rPr>
        <w:t>local</w:t>
      </w:r>
      <w:r w:rsidRPr="005266DB">
        <w:rPr>
          <w:rFonts w:ascii="Arial Nova" w:hAnsi="Arial Nova"/>
          <w:sz w:val="24"/>
          <w:szCs w:val="24"/>
        </w:rPr>
        <w:t xml:space="preserve"> tiene una hoja de ruta en la cual ha determinado y delimitado estudiar tópicos que consideramos son los que deben impulsarse para mantener un desarrollo </w:t>
      </w:r>
      <w:r w:rsidR="00345B5A" w:rsidRPr="005266DB">
        <w:rPr>
          <w:rFonts w:ascii="Arial Nova" w:hAnsi="Arial Nova"/>
          <w:sz w:val="24"/>
          <w:szCs w:val="24"/>
        </w:rPr>
        <w:t xml:space="preserve">legal, </w:t>
      </w:r>
      <w:r w:rsidRPr="005266DB">
        <w:rPr>
          <w:rFonts w:ascii="Arial Nova" w:hAnsi="Arial Nova"/>
          <w:sz w:val="24"/>
          <w:szCs w:val="24"/>
        </w:rPr>
        <w:t>político y social de cara a un Estado de Derecho de avanzada.</w:t>
      </w:r>
    </w:p>
    <w:p w14:paraId="527F87E0" w14:textId="5E7BD660" w:rsidR="00097D0D" w:rsidRPr="005266DB" w:rsidRDefault="00097D0D" w:rsidP="00A32BDD">
      <w:pPr>
        <w:spacing w:line="360" w:lineRule="auto"/>
        <w:ind w:firstLine="709"/>
        <w:jc w:val="both"/>
        <w:rPr>
          <w:rFonts w:ascii="Arial Nova" w:hAnsi="Arial Nova"/>
          <w:sz w:val="24"/>
          <w:szCs w:val="24"/>
        </w:rPr>
      </w:pPr>
      <w:r w:rsidRPr="005266DB">
        <w:rPr>
          <w:rFonts w:ascii="Arial Nova" w:hAnsi="Arial Nova"/>
          <w:sz w:val="24"/>
          <w:szCs w:val="24"/>
        </w:rPr>
        <w:lastRenderedPageBreak/>
        <w:t>Con base a lo anterior, la LXIII Legislatura local cuenta con una Agenda Legislativa</w:t>
      </w:r>
      <w:r w:rsidR="0061344B" w:rsidRPr="005266DB">
        <w:rPr>
          <w:rStyle w:val="Refdenotaalpie"/>
          <w:rFonts w:ascii="Arial Nova" w:hAnsi="Arial Nova"/>
          <w:sz w:val="24"/>
          <w:szCs w:val="24"/>
        </w:rPr>
        <w:footnoteReference w:id="1"/>
      </w:r>
      <w:r w:rsidRPr="005266DB">
        <w:rPr>
          <w:rFonts w:ascii="Arial Nova" w:hAnsi="Arial Nova"/>
          <w:sz w:val="24"/>
          <w:szCs w:val="24"/>
        </w:rPr>
        <w:t xml:space="preserve"> la cual contiene los principales puntos como parte del devenir del periodo constitucional 2021-2024. Nuestro objetivo como legisladoras y legisladores es, precisamente, abonar a alcanzar modernidad en rubros tales como, Fortalecimiento Institucional, Transparencia y Finanzas Públicas, Combate a la Corrupción, Autonomía Municipal, Seguridad y Justicia, Derechos Humanos, Desarrollo Económico y Social, Salud, Educación, Cultura, Deporte y lo relativo a Desarrollo Ordenado y Sustentable.  </w:t>
      </w:r>
    </w:p>
    <w:p w14:paraId="2AF70477" w14:textId="71D84EBE" w:rsidR="00345B5A" w:rsidRPr="005266DB" w:rsidRDefault="00097D0D" w:rsidP="00A32BDD">
      <w:pPr>
        <w:spacing w:line="360" w:lineRule="auto"/>
        <w:ind w:firstLine="709"/>
        <w:jc w:val="both"/>
        <w:rPr>
          <w:rFonts w:ascii="Arial Nova" w:hAnsi="Arial Nova"/>
          <w:sz w:val="24"/>
          <w:szCs w:val="24"/>
        </w:rPr>
      </w:pPr>
      <w:r w:rsidRPr="005266DB">
        <w:rPr>
          <w:rFonts w:ascii="Arial Nova" w:hAnsi="Arial Nova"/>
          <w:sz w:val="24"/>
          <w:szCs w:val="24"/>
        </w:rPr>
        <w:t xml:space="preserve">En este contexto, la suscrita ha realizado un </w:t>
      </w:r>
      <w:r w:rsidR="0094687D" w:rsidRPr="005266DB">
        <w:rPr>
          <w:rFonts w:ascii="Arial Nova" w:hAnsi="Arial Nova"/>
          <w:sz w:val="24"/>
          <w:szCs w:val="24"/>
        </w:rPr>
        <w:t xml:space="preserve">minucioso estudio del marco jurídico vigente </w:t>
      </w:r>
      <w:r w:rsidR="00345B5A" w:rsidRPr="005266DB">
        <w:rPr>
          <w:rFonts w:ascii="Arial Nova" w:hAnsi="Arial Nova"/>
          <w:sz w:val="24"/>
          <w:szCs w:val="24"/>
        </w:rPr>
        <w:t xml:space="preserve">y de derecho comparado </w:t>
      </w:r>
      <w:r w:rsidR="0094687D" w:rsidRPr="005266DB">
        <w:rPr>
          <w:rFonts w:ascii="Arial Nova" w:hAnsi="Arial Nova"/>
          <w:sz w:val="24"/>
          <w:szCs w:val="24"/>
        </w:rPr>
        <w:t xml:space="preserve">para </w:t>
      </w:r>
      <w:r w:rsidR="00345B5A" w:rsidRPr="005266DB">
        <w:rPr>
          <w:rFonts w:ascii="Arial Nova" w:hAnsi="Arial Nova"/>
          <w:sz w:val="24"/>
          <w:szCs w:val="24"/>
        </w:rPr>
        <w:t>introducir medidas institucionales que fomenten áreas imprescindibles para la convivencia y cohesión social, el fortalecimiento a la identidad, el esfuerzo, pertenencia y el respeto a la ley y el cuidado del prójimo</w:t>
      </w:r>
      <w:r w:rsidR="00052C01" w:rsidRPr="005266DB">
        <w:rPr>
          <w:rFonts w:ascii="Arial Nova" w:hAnsi="Arial Nova"/>
          <w:sz w:val="24"/>
          <w:szCs w:val="24"/>
        </w:rPr>
        <w:t xml:space="preserve"> a través de la labor de las fuerzas estatales. </w:t>
      </w:r>
    </w:p>
    <w:p w14:paraId="0860616C" w14:textId="58D7572B" w:rsidR="008E053F" w:rsidRPr="005266DB" w:rsidRDefault="008E053F" w:rsidP="00A32BDD">
      <w:pPr>
        <w:spacing w:line="360" w:lineRule="auto"/>
        <w:ind w:firstLine="709"/>
        <w:jc w:val="both"/>
        <w:rPr>
          <w:rFonts w:ascii="Arial Nova" w:hAnsi="Arial Nova"/>
          <w:i/>
          <w:iCs/>
          <w:sz w:val="24"/>
          <w:szCs w:val="24"/>
        </w:rPr>
      </w:pPr>
      <w:r w:rsidRPr="005266DB">
        <w:rPr>
          <w:rFonts w:ascii="Arial Nova" w:hAnsi="Arial Nova"/>
          <w:sz w:val="24"/>
          <w:szCs w:val="24"/>
        </w:rPr>
        <w:t>Lo anterior, dentro de la referida agenda parlamentaria de este Congreso, se encuentra en la fracción I</w:t>
      </w:r>
      <w:r w:rsidR="001D565F" w:rsidRPr="005266DB">
        <w:rPr>
          <w:rFonts w:ascii="Arial Nova" w:hAnsi="Arial Nova"/>
          <w:sz w:val="24"/>
          <w:szCs w:val="24"/>
        </w:rPr>
        <w:t>V</w:t>
      </w:r>
      <w:r w:rsidRPr="005266DB">
        <w:rPr>
          <w:rFonts w:ascii="Arial Nova" w:hAnsi="Arial Nova"/>
          <w:sz w:val="24"/>
          <w:szCs w:val="24"/>
        </w:rPr>
        <w:t xml:space="preserve"> del documento, denominado </w:t>
      </w:r>
      <w:r w:rsidRPr="005266DB">
        <w:rPr>
          <w:rFonts w:ascii="Arial Nova" w:hAnsi="Arial Nova"/>
          <w:i/>
          <w:iCs/>
          <w:sz w:val="24"/>
          <w:szCs w:val="24"/>
        </w:rPr>
        <w:t>“</w:t>
      </w:r>
      <w:r w:rsidR="001D565F" w:rsidRPr="005266DB">
        <w:rPr>
          <w:rFonts w:ascii="Arial Nova" w:hAnsi="Arial Nova"/>
          <w:i/>
          <w:iCs/>
          <w:sz w:val="24"/>
          <w:szCs w:val="24"/>
        </w:rPr>
        <w:t>Desarrollo Económico y Social</w:t>
      </w:r>
      <w:r w:rsidRPr="005266DB">
        <w:rPr>
          <w:rFonts w:ascii="Arial Nova" w:hAnsi="Arial Nova"/>
          <w:i/>
          <w:iCs/>
          <w:sz w:val="24"/>
          <w:szCs w:val="24"/>
        </w:rPr>
        <w:t>”</w:t>
      </w:r>
      <w:r w:rsidR="00A32BDD" w:rsidRPr="005266DB">
        <w:rPr>
          <w:rFonts w:ascii="Arial Nova" w:hAnsi="Arial Nova"/>
          <w:sz w:val="24"/>
          <w:szCs w:val="24"/>
        </w:rPr>
        <w:t xml:space="preserve"> en su inciso identificado como “</w:t>
      </w:r>
      <w:r w:rsidR="001D565F" w:rsidRPr="005266DB">
        <w:rPr>
          <w:rFonts w:ascii="Arial Nova" w:hAnsi="Arial Nova"/>
          <w:sz w:val="24"/>
          <w:szCs w:val="24"/>
        </w:rPr>
        <w:t>d</w:t>
      </w:r>
      <w:r w:rsidR="00A32BDD" w:rsidRPr="005266DB">
        <w:rPr>
          <w:rFonts w:ascii="Arial Nova" w:hAnsi="Arial Nova"/>
          <w:sz w:val="24"/>
          <w:szCs w:val="24"/>
        </w:rPr>
        <w:t xml:space="preserve">)”, se propone </w:t>
      </w:r>
      <w:r w:rsidR="00A32BDD" w:rsidRPr="005266DB">
        <w:rPr>
          <w:rFonts w:ascii="Arial Nova" w:hAnsi="Arial Nova"/>
          <w:i/>
          <w:iCs/>
          <w:sz w:val="24"/>
          <w:szCs w:val="24"/>
        </w:rPr>
        <w:t>“</w:t>
      </w:r>
      <w:r w:rsidR="00BF76B7" w:rsidRPr="005266DB">
        <w:rPr>
          <w:rFonts w:ascii="Arial Nova" w:hAnsi="Arial Nova"/>
          <w:i/>
          <w:iCs/>
          <w:sz w:val="24"/>
          <w:szCs w:val="24"/>
        </w:rPr>
        <w:t>Revisar y promover el marco normativo que contribuya en la formación integral de los ciudadanos en su desarrollo físico, psicológico, social y cultural, su vinculación y participación en la vida nacional, social económica y política</w:t>
      </w:r>
      <w:r w:rsidR="00A32BDD" w:rsidRPr="005266DB">
        <w:rPr>
          <w:rFonts w:ascii="Arial Nova" w:hAnsi="Arial Nova"/>
          <w:i/>
          <w:iCs/>
          <w:sz w:val="24"/>
          <w:szCs w:val="24"/>
        </w:rPr>
        <w:t>”</w:t>
      </w:r>
      <w:r w:rsidR="001E7247" w:rsidRPr="005266DB">
        <w:rPr>
          <w:rFonts w:ascii="Arial Nova" w:hAnsi="Arial Nova"/>
          <w:i/>
          <w:iCs/>
          <w:sz w:val="24"/>
          <w:szCs w:val="24"/>
        </w:rPr>
        <w:t>.</w:t>
      </w:r>
    </w:p>
    <w:p w14:paraId="3A890FE4" w14:textId="482C4153" w:rsidR="006A6252" w:rsidRPr="005266DB" w:rsidRDefault="006A6252" w:rsidP="00C863B4">
      <w:pPr>
        <w:spacing w:line="360" w:lineRule="auto"/>
        <w:ind w:firstLine="709"/>
        <w:jc w:val="both"/>
        <w:rPr>
          <w:rFonts w:ascii="Arial Nova" w:hAnsi="Arial Nova"/>
          <w:sz w:val="24"/>
          <w:szCs w:val="24"/>
        </w:rPr>
      </w:pPr>
      <w:r w:rsidRPr="005266DB">
        <w:rPr>
          <w:rFonts w:ascii="Arial Nova" w:hAnsi="Arial Nova"/>
          <w:sz w:val="24"/>
          <w:szCs w:val="24"/>
        </w:rPr>
        <w:t xml:space="preserve">Con base a lo anterior, </w:t>
      </w:r>
      <w:r w:rsidR="00D1132D" w:rsidRPr="005266DB">
        <w:rPr>
          <w:rFonts w:ascii="Arial Nova" w:hAnsi="Arial Nova"/>
          <w:sz w:val="24"/>
          <w:szCs w:val="24"/>
        </w:rPr>
        <w:t xml:space="preserve">como todos sabemos la entidad goza de altos estándares en materia de seguridad pública, esos índices nos hacen referencia a nivel nacional e internacional como uno de los mejores lugares para vivir; esta circunstancia no puede entenderse sin el trabajo coordinado entre las autoridades encargadas de la administración de justicia. </w:t>
      </w:r>
    </w:p>
    <w:p w14:paraId="64D2F7D9" w14:textId="1EEDA6DF" w:rsidR="00415417" w:rsidRPr="005266DB" w:rsidRDefault="00415417" w:rsidP="00C863B4">
      <w:pPr>
        <w:spacing w:line="360" w:lineRule="auto"/>
        <w:ind w:firstLine="709"/>
        <w:jc w:val="both"/>
        <w:rPr>
          <w:rFonts w:ascii="Arial Nova" w:hAnsi="Arial Nova"/>
          <w:sz w:val="24"/>
          <w:szCs w:val="24"/>
        </w:rPr>
      </w:pPr>
      <w:r w:rsidRPr="005266DB">
        <w:rPr>
          <w:rFonts w:ascii="Arial Nova" w:hAnsi="Arial Nova"/>
          <w:sz w:val="24"/>
          <w:szCs w:val="24"/>
        </w:rPr>
        <w:t xml:space="preserve">Asimismo, es innegable que la sociedad yucateca, las costumbres y las tradiciones que nos unen son relevantes para contar con un clima de paz, bienestar </w:t>
      </w:r>
      <w:r w:rsidRPr="005266DB">
        <w:rPr>
          <w:rFonts w:ascii="Arial Nova" w:hAnsi="Arial Nova"/>
          <w:sz w:val="24"/>
          <w:szCs w:val="24"/>
        </w:rPr>
        <w:lastRenderedPageBreak/>
        <w:t>y tranquilidad como baluartes que reflejan un gran respeto a la cultura de la legalidad.</w:t>
      </w:r>
    </w:p>
    <w:p w14:paraId="1E2788D0" w14:textId="6A08AE6F" w:rsidR="00415417" w:rsidRPr="005266DB" w:rsidRDefault="00415417" w:rsidP="00C863B4">
      <w:pPr>
        <w:spacing w:line="360" w:lineRule="auto"/>
        <w:ind w:firstLine="709"/>
        <w:jc w:val="both"/>
        <w:rPr>
          <w:rFonts w:ascii="Arial Nova" w:hAnsi="Arial Nova"/>
          <w:sz w:val="24"/>
          <w:szCs w:val="24"/>
        </w:rPr>
      </w:pPr>
      <w:r w:rsidRPr="005266DB">
        <w:rPr>
          <w:rFonts w:ascii="Arial Nova" w:hAnsi="Arial Nova"/>
          <w:sz w:val="24"/>
          <w:szCs w:val="24"/>
        </w:rPr>
        <w:t xml:space="preserve">Recientes cambios normativos han permitido fortalecer y robustecer la acción estatal en las políticas públicas relativas a la investigación con fiscalías autónomas tanto en la persecución de delitos del fuero común como en el combate a la corrupción; de igual manera existe una moderna estructura de la seguridad pública. </w:t>
      </w:r>
    </w:p>
    <w:p w14:paraId="541C5EB0" w14:textId="76D3DE71" w:rsidR="00415417" w:rsidRPr="005266DB" w:rsidRDefault="007D215C" w:rsidP="00C863B4">
      <w:pPr>
        <w:spacing w:line="360" w:lineRule="auto"/>
        <w:ind w:firstLine="709"/>
        <w:jc w:val="both"/>
        <w:rPr>
          <w:rFonts w:ascii="Arial Nova" w:hAnsi="Arial Nova"/>
          <w:sz w:val="24"/>
          <w:szCs w:val="24"/>
        </w:rPr>
      </w:pPr>
      <w:r w:rsidRPr="005266DB">
        <w:rPr>
          <w:rFonts w:ascii="Arial Nova" w:hAnsi="Arial Nova"/>
          <w:sz w:val="24"/>
          <w:szCs w:val="24"/>
        </w:rPr>
        <w:t xml:space="preserve">En este último caso, la seguridad pública estatal ha sido básica para </w:t>
      </w:r>
      <w:r w:rsidR="001670B1" w:rsidRPr="005266DB">
        <w:rPr>
          <w:rFonts w:ascii="Arial Nova" w:hAnsi="Arial Nova"/>
          <w:sz w:val="24"/>
          <w:szCs w:val="24"/>
        </w:rPr>
        <w:t>qu</w:t>
      </w:r>
      <w:r w:rsidR="0085699C" w:rsidRPr="005266DB">
        <w:rPr>
          <w:rFonts w:ascii="Arial Nova" w:hAnsi="Arial Nova"/>
          <w:sz w:val="24"/>
          <w:szCs w:val="24"/>
        </w:rPr>
        <w:t xml:space="preserve">e los programas y la coordinación funcione de manera óptima en las tareas de protección a la ciudadanía; en gran parte, la solides de la política pública en esta área dimana de una legislación vanguardista que no solo permite operar un sistema de seguridad sino también prevé la formación de los cuerpos policiales. </w:t>
      </w:r>
    </w:p>
    <w:p w14:paraId="390995B4" w14:textId="1C68C458" w:rsidR="0085699C" w:rsidRPr="005266DB" w:rsidRDefault="0058151A" w:rsidP="00C863B4">
      <w:pPr>
        <w:spacing w:line="360" w:lineRule="auto"/>
        <w:ind w:firstLine="709"/>
        <w:jc w:val="both"/>
        <w:rPr>
          <w:rFonts w:ascii="Arial Nova" w:hAnsi="Arial Nova"/>
          <w:sz w:val="24"/>
          <w:szCs w:val="24"/>
        </w:rPr>
      </w:pPr>
      <w:r w:rsidRPr="005266DB">
        <w:rPr>
          <w:rFonts w:ascii="Arial Nova" w:hAnsi="Arial Nova"/>
          <w:sz w:val="24"/>
          <w:szCs w:val="24"/>
        </w:rPr>
        <w:t>La normativa a la que hago referencia, es la denominada Ley del Sistema Estatal de Seguridad Pública</w:t>
      </w:r>
      <w:r w:rsidRPr="005266DB">
        <w:rPr>
          <w:rStyle w:val="Refdenotaalpie"/>
          <w:rFonts w:ascii="Arial Nova" w:hAnsi="Arial Nova"/>
          <w:sz w:val="24"/>
          <w:szCs w:val="24"/>
        </w:rPr>
        <w:footnoteReference w:id="2"/>
      </w:r>
      <w:r w:rsidRPr="005266DB">
        <w:rPr>
          <w:rFonts w:ascii="Arial Nova" w:hAnsi="Arial Nova"/>
          <w:sz w:val="24"/>
          <w:szCs w:val="24"/>
        </w:rPr>
        <w:t xml:space="preserve"> </w:t>
      </w:r>
      <w:r w:rsidR="004E7DE9" w:rsidRPr="005266DB">
        <w:rPr>
          <w:rFonts w:ascii="Arial Nova" w:hAnsi="Arial Nova"/>
          <w:sz w:val="24"/>
          <w:szCs w:val="24"/>
        </w:rPr>
        <w:t xml:space="preserve">la cual en su contenido tiene todo un andamiaje </w:t>
      </w:r>
      <w:r w:rsidR="00310425" w:rsidRPr="005266DB">
        <w:rPr>
          <w:rFonts w:ascii="Arial Nova" w:hAnsi="Arial Nova"/>
          <w:sz w:val="24"/>
          <w:szCs w:val="24"/>
        </w:rPr>
        <w:t>organizativo</w:t>
      </w:r>
      <w:r w:rsidR="00432C78" w:rsidRPr="005266DB">
        <w:rPr>
          <w:rFonts w:ascii="Arial Nova" w:hAnsi="Arial Nova"/>
          <w:sz w:val="24"/>
          <w:szCs w:val="24"/>
        </w:rPr>
        <w:t xml:space="preserve"> e instancias </w:t>
      </w:r>
      <w:r w:rsidR="004E7DE9" w:rsidRPr="005266DB">
        <w:rPr>
          <w:rFonts w:ascii="Arial Nova" w:hAnsi="Arial Nova"/>
          <w:sz w:val="24"/>
          <w:szCs w:val="24"/>
        </w:rPr>
        <w:t xml:space="preserve">que </w:t>
      </w:r>
      <w:r w:rsidR="00432C78" w:rsidRPr="005266DB">
        <w:rPr>
          <w:rFonts w:ascii="Arial Nova" w:hAnsi="Arial Nova"/>
          <w:sz w:val="24"/>
          <w:szCs w:val="24"/>
        </w:rPr>
        <w:t xml:space="preserve">refrenda que las </w:t>
      </w:r>
      <w:r w:rsidR="00310425" w:rsidRPr="005266DB">
        <w:rPr>
          <w:rFonts w:ascii="Arial Nova" w:hAnsi="Arial Nova"/>
          <w:sz w:val="24"/>
          <w:szCs w:val="24"/>
        </w:rPr>
        <w:t xml:space="preserve">mujeres y hombres </w:t>
      </w:r>
      <w:r w:rsidR="00432C78" w:rsidRPr="005266DB">
        <w:rPr>
          <w:rFonts w:ascii="Arial Nova" w:hAnsi="Arial Nova"/>
          <w:sz w:val="24"/>
          <w:szCs w:val="24"/>
        </w:rPr>
        <w:t xml:space="preserve">que portan el uniforme de las fuerzas estatales sean personas confiables, certificadas e idóneas para fungir como garantes del derecho humano a la seguridad ciudadana. </w:t>
      </w:r>
    </w:p>
    <w:p w14:paraId="6D5A81B3" w14:textId="557AD06E" w:rsidR="00415417" w:rsidRPr="005266DB" w:rsidRDefault="00DA6A1E" w:rsidP="00C863B4">
      <w:pPr>
        <w:spacing w:line="360" w:lineRule="auto"/>
        <w:ind w:firstLine="709"/>
        <w:jc w:val="both"/>
        <w:rPr>
          <w:rFonts w:ascii="Arial Nova" w:hAnsi="Arial Nova"/>
          <w:sz w:val="24"/>
          <w:szCs w:val="24"/>
        </w:rPr>
      </w:pPr>
      <w:r w:rsidRPr="005266DB">
        <w:rPr>
          <w:rFonts w:ascii="Arial Nova" w:hAnsi="Arial Nova"/>
          <w:sz w:val="24"/>
          <w:szCs w:val="24"/>
        </w:rPr>
        <w:t xml:space="preserve">Dentro de los principales aspectos de la norma invocada, se cuenta con </w:t>
      </w:r>
      <w:r w:rsidR="00870ABA" w:rsidRPr="005266DB">
        <w:rPr>
          <w:rFonts w:ascii="Arial Nova" w:hAnsi="Arial Nova"/>
          <w:sz w:val="24"/>
          <w:szCs w:val="24"/>
        </w:rPr>
        <w:t>parámetros que establecen un tamiz riguroso para contar con los mejores elementos policiales, con formación profesional y de carrera, los cuales para ingresar a las fuerzas estatales son reclutados mediante convocatoria y deben de cumplir rigurosas etapas a fin de evitar cualquier anomalía en su ingreso y servicio</w:t>
      </w:r>
      <w:r w:rsidR="00742537" w:rsidRPr="005266DB">
        <w:rPr>
          <w:rFonts w:ascii="Arial Nova" w:hAnsi="Arial Nova"/>
          <w:sz w:val="24"/>
          <w:szCs w:val="24"/>
        </w:rPr>
        <w:t xml:space="preserve"> a la ciudadanía</w:t>
      </w:r>
      <w:r w:rsidR="00870ABA" w:rsidRPr="005266DB">
        <w:rPr>
          <w:rFonts w:ascii="Arial Nova" w:hAnsi="Arial Nova"/>
          <w:sz w:val="24"/>
          <w:szCs w:val="24"/>
        </w:rPr>
        <w:t xml:space="preserve"> </w:t>
      </w:r>
      <w:r w:rsidR="00742537" w:rsidRPr="005266DB">
        <w:rPr>
          <w:rFonts w:ascii="Arial Nova" w:hAnsi="Arial Nova"/>
          <w:sz w:val="24"/>
          <w:szCs w:val="24"/>
        </w:rPr>
        <w:t>par</w:t>
      </w:r>
      <w:r w:rsidR="00870ABA" w:rsidRPr="005266DB">
        <w:rPr>
          <w:rFonts w:ascii="Arial Nova" w:hAnsi="Arial Nova"/>
          <w:sz w:val="24"/>
          <w:szCs w:val="24"/>
        </w:rPr>
        <w:t>a mantener la tranquilidad local</w:t>
      </w:r>
      <w:r w:rsidR="00742537" w:rsidRPr="005266DB">
        <w:rPr>
          <w:rFonts w:ascii="Arial Nova" w:hAnsi="Arial Nova"/>
          <w:sz w:val="24"/>
          <w:szCs w:val="24"/>
        </w:rPr>
        <w:t xml:space="preserve">. </w:t>
      </w:r>
    </w:p>
    <w:p w14:paraId="4CFC83B0" w14:textId="00DB94F6" w:rsidR="00C967D0" w:rsidRPr="005266DB" w:rsidRDefault="009F1AFC" w:rsidP="00C863B4">
      <w:pPr>
        <w:spacing w:line="360" w:lineRule="auto"/>
        <w:ind w:firstLine="709"/>
        <w:jc w:val="both"/>
        <w:rPr>
          <w:rFonts w:ascii="Arial Nova" w:hAnsi="Arial Nova"/>
          <w:sz w:val="24"/>
          <w:szCs w:val="24"/>
        </w:rPr>
      </w:pPr>
      <w:r w:rsidRPr="005266DB">
        <w:rPr>
          <w:rFonts w:ascii="Arial Nova" w:hAnsi="Arial Nova"/>
          <w:sz w:val="24"/>
          <w:szCs w:val="24"/>
        </w:rPr>
        <w:t>Como vemos, quienes forman parte de los cuerpos policiales en Yucatán se encuentran acreditados y se desarrollan sus funciones de manera digna y en un claro acatamiento a las máximas jurídicas que ayudan a preservar la convivencia social</w:t>
      </w:r>
      <w:r w:rsidR="00670496" w:rsidRPr="005266DB">
        <w:rPr>
          <w:rFonts w:ascii="Arial Nova" w:hAnsi="Arial Nova"/>
          <w:sz w:val="24"/>
          <w:szCs w:val="24"/>
        </w:rPr>
        <w:t xml:space="preserve">, así como el respeto a los derechos fundamentales. </w:t>
      </w:r>
    </w:p>
    <w:p w14:paraId="79911C01" w14:textId="1EC1B671" w:rsidR="006800B2" w:rsidRPr="005266DB" w:rsidRDefault="006800B2" w:rsidP="006800B2">
      <w:pPr>
        <w:spacing w:line="360" w:lineRule="auto"/>
        <w:ind w:firstLine="709"/>
        <w:jc w:val="both"/>
        <w:rPr>
          <w:rFonts w:ascii="Arial Nova" w:hAnsi="Arial Nova"/>
          <w:sz w:val="24"/>
          <w:szCs w:val="24"/>
        </w:rPr>
      </w:pPr>
      <w:r w:rsidRPr="005266DB">
        <w:rPr>
          <w:rFonts w:ascii="Arial Nova" w:hAnsi="Arial Nova"/>
          <w:sz w:val="24"/>
          <w:szCs w:val="24"/>
        </w:rPr>
        <w:lastRenderedPageBreak/>
        <w:t xml:space="preserve">En la presente administración se cuenta con el Programa Yucatán Seguro, cuyo propósito es preservar la paz social, a través del reforzamiento de la seguridad en las calles de cada municipio, colonias y fraccionamientos del Estado; en este tipo de políticas del ejecutivo, la policía estatal es imprescindible. </w:t>
      </w:r>
    </w:p>
    <w:p w14:paraId="3D100753" w14:textId="547D43DF" w:rsidR="00EF6FB8" w:rsidRPr="005266DB" w:rsidRDefault="00EF6FB8" w:rsidP="00EF6FB8">
      <w:pPr>
        <w:spacing w:line="360" w:lineRule="auto"/>
        <w:ind w:firstLine="709"/>
        <w:jc w:val="both"/>
        <w:rPr>
          <w:rFonts w:ascii="Arial Nova" w:hAnsi="Arial Nova"/>
          <w:sz w:val="24"/>
          <w:szCs w:val="24"/>
        </w:rPr>
      </w:pPr>
      <w:r w:rsidRPr="005266DB">
        <w:rPr>
          <w:rFonts w:ascii="Arial Nova" w:hAnsi="Arial Nova"/>
          <w:sz w:val="24"/>
          <w:szCs w:val="24"/>
        </w:rPr>
        <w:t>Asimismo, datos del año 2021 proporcionados por la autoridad nacional</w:t>
      </w:r>
      <w:r w:rsidRPr="005266DB">
        <w:rPr>
          <w:rStyle w:val="Refdenotaalpie"/>
          <w:rFonts w:ascii="Arial Nova" w:hAnsi="Arial Nova"/>
          <w:sz w:val="24"/>
          <w:szCs w:val="24"/>
        </w:rPr>
        <w:footnoteReference w:id="3"/>
      </w:r>
      <w:r w:rsidRPr="005266DB">
        <w:rPr>
          <w:rFonts w:ascii="Arial Nova" w:hAnsi="Arial Nova"/>
          <w:sz w:val="24"/>
          <w:szCs w:val="24"/>
        </w:rPr>
        <w:t xml:space="preserve"> expresan que la cantidad de personal adscrito a las instituciones encargadas de la función de seguridad pública de las entidades federativas fue de 221,281 tanto operativo como administrativo. Del total, 73.9 % fueron hombres y 26.1 % mujeres. Comparado con la cifra reportada en 2020, la cantidad de personal disminuyó 1.9 % en 2021.</w:t>
      </w:r>
    </w:p>
    <w:p w14:paraId="6176E80E" w14:textId="41C879AE" w:rsidR="006800B2" w:rsidRPr="005266DB" w:rsidRDefault="006800B2" w:rsidP="006800B2">
      <w:pPr>
        <w:spacing w:line="360" w:lineRule="auto"/>
        <w:ind w:firstLine="709"/>
        <w:jc w:val="both"/>
        <w:rPr>
          <w:rFonts w:ascii="Arial Nova" w:hAnsi="Arial Nova"/>
          <w:sz w:val="24"/>
          <w:szCs w:val="24"/>
        </w:rPr>
      </w:pPr>
      <w:r w:rsidRPr="005266DB">
        <w:rPr>
          <w:rFonts w:ascii="Arial Nova" w:hAnsi="Arial Nova"/>
          <w:sz w:val="24"/>
          <w:szCs w:val="24"/>
        </w:rPr>
        <w:t>De acuerdo a datos recabados en una investigación propia contenida en sitios oficiales e informativos, se calcula al año próximo pasado, se cuenta con más de 5,500 elementos policiales</w:t>
      </w:r>
      <w:r w:rsidR="003B5F4E" w:rsidRPr="005266DB">
        <w:rPr>
          <w:rFonts w:ascii="Arial Nova" w:hAnsi="Arial Nova"/>
          <w:sz w:val="24"/>
          <w:szCs w:val="24"/>
        </w:rPr>
        <w:t xml:space="preserve">, esto sin contar con los que tienen puesto de índole administrativo. </w:t>
      </w:r>
    </w:p>
    <w:p w14:paraId="43725E3C" w14:textId="2CAA52DC" w:rsidR="00C967D0" w:rsidRPr="005266DB" w:rsidRDefault="003B5F4E" w:rsidP="00C863B4">
      <w:pPr>
        <w:spacing w:line="360" w:lineRule="auto"/>
        <w:ind w:firstLine="709"/>
        <w:jc w:val="both"/>
        <w:rPr>
          <w:rFonts w:ascii="Arial Nova" w:hAnsi="Arial Nova"/>
          <w:sz w:val="24"/>
          <w:szCs w:val="24"/>
        </w:rPr>
      </w:pPr>
      <w:r w:rsidRPr="005266DB">
        <w:rPr>
          <w:rFonts w:ascii="Arial Nova" w:hAnsi="Arial Nova"/>
          <w:sz w:val="24"/>
          <w:szCs w:val="24"/>
        </w:rPr>
        <w:t xml:space="preserve">Se resalta que, de acuerdo a datos contenidos en estudios </w:t>
      </w:r>
      <w:r w:rsidR="00C3344C" w:rsidRPr="005266DB">
        <w:rPr>
          <w:rFonts w:ascii="Arial Nova" w:hAnsi="Arial Nova"/>
          <w:sz w:val="24"/>
          <w:szCs w:val="24"/>
        </w:rPr>
        <w:t xml:space="preserve">del año 2020 </w:t>
      </w:r>
      <w:r w:rsidRPr="005266DB">
        <w:rPr>
          <w:rFonts w:ascii="Arial Nova" w:hAnsi="Arial Nova"/>
          <w:sz w:val="24"/>
          <w:szCs w:val="24"/>
        </w:rPr>
        <w:t>por parte de la Organización de las Naciones Unidas</w:t>
      </w:r>
      <w:r w:rsidR="00FB1D6B" w:rsidRPr="005266DB">
        <w:rPr>
          <w:rStyle w:val="Refdenotaalpie"/>
          <w:rFonts w:ascii="Arial Nova" w:hAnsi="Arial Nova"/>
          <w:sz w:val="24"/>
          <w:szCs w:val="24"/>
        </w:rPr>
        <w:footnoteReference w:id="4"/>
      </w:r>
      <w:r w:rsidRPr="005266DB">
        <w:rPr>
          <w:rFonts w:ascii="Arial Nova" w:hAnsi="Arial Nova"/>
          <w:sz w:val="24"/>
          <w:szCs w:val="24"/>
        </w:rPr>
        <w:t xml:space="preserve"> relativas </w:t>
      </w:r>
      <w:r w:rsidR="00FB1D6B" w:rsidRPr="005266DB">
        <w:rPr>
          <w:rFonts w:ascii="Arial Nova" w:hAnsi="Arial Nova"/>
          <w:sz w:val="24"/>
          <w:szCs w:val="24"/>
        </w:rPr>
        <w:t xml:space="preserve">a la profesionalización de </w:t>
      </w:r>
      <w:r w:rsidRPr="005266DB">
        <w:rPr>
          <w:rFonts w:ascii="Arial Nova" w:hAnsi="Arial Nova"/>
          <w:sz w:val="24"/>
          <w:szCs w:val="24"/>
        </w:rPr>
        <w:t>las fuerza</w:t>
      </w:r>
      <w:r w:rsidR="00C3344C" w:rsidRPr="005266DB">
        <w:rPr>
          <w:rFonts w:ascii="Arial Nova" w:hAnsi="Arial Nova"/>
          <w:sz w:val="24"/>
          <w:szCs w:val="24"/>
        </w:rPr>
        <w:t>s</w:t>
      </w:r>
      <w:r w:rsidRPr="005266DB">
        <w:rPr>
          <w:rFonts w:ascii="Arial Nova" w:hAnsi="Arial Nova"/>
          <w:sz w:val="24"/>
          <w:szCs w:val="24"/>
        </w:rPr>
        <w:t xml:space="preserve"> policiales de Yucatán</w:t>
      </w:r>
      <w:r w:rsidR="00C3344C" w:rsidRPr="005266DB">
        <w:rPr>
          <w:rFonts w:ascii="Arial Nova" w:hAnsi="Arial Nova"/>
          <w:sz w:val="24"/>
          <w:szCs w:val="24"/>
        </w:rPr>
        <w:t>, se verificó que en la entidad la mayor parte de las y los policías de las distintas corporaciones tienen entre 31 a 40 años, específicamente el 50.8% de la Policía Preventiva Municipal y el 48.6% de la Policía Preventiva Estatal (48.6%). Los anteriores tipos de policía se encuentran por arriba de la media nacional. La Policía de Investigación Estatal equivale al 39.5%.</w:t>
      </w:r>
    </w:p>
    <w:p w14:paraId="1209F7AF" w14:textId="0F7853BC" w:rsidR="00C3344C" w:rsidRPr="005266DB" w:rsidRDefault="00C3344C" w:rsidP="008D5C3E">
      <w:pPr>
        <w:spacing w:line="360" w:lineRule="auto"/>
        <w:ind w:firstLine="709"/>
        <w:jc w:val="both"/>
        <w:rPr>
          <w:rFonts w:ascii="Arial Nova" w:hAnsi="Arial Nova"/>
          <w:sz w:val="24"/>
          <w:szCs w:val="24"/>
        </w:rPr>
      </w:pPr>
      <w:r w:rsidRPr="005266DB">
        <w:rPr>
          <w:rFonts w:ascii="Arial Nova" w:hAnsi="Arial Nova"/>
          <w:sz w:val="24"/>
          <w:szCs w:val="24"/>
        </w:rPr>
        <w:t>Respecto al sexo de los elementos policiales en Yucatán son en su mayoría hombres. Tal es el caso del 97.6% de la Policía Preventiva Estatal por un 2.4% de mujeres.</w:t>
      </w:r>
      <w:r w:rsidR="008D5C3E" w:rsidRPr="005266DB">
        <w:rPr>
          <w:rFonts w:ascii="Arial Nova" w:hAnsi="Arial Nova"/>
          <w:sz w:val="24"/>
          <w:szCs w:val="24"/>
        </w:rPr>
        <w:t xml:space="preserve"> </w:t>
      </w:r>
      <w:r w:rsidRPr="005266DB">
        <w:rPr>
          <w:rFonts w:ascii="Arial Nova" w:hAnsi="Arial Nova"/>
          <w:sz w:val="24"/>
          <w:szCs w:val="24"/>
        </w:rPr>
        <w:t>Los datos citados, también se disgregan de la siguiente forma:</w:t>
      </w:r>
    </w:p>
    <w:p w14:paraId="1B587184" w14:textId="77777777" w:rsidR="00F84962" w:rsidRDefault="00F84962" w:rsidP="00C863B4">
      <w:pPr>
        <w:spacing w:line="360" w:lineRule="auto"/>
        <w:ind w:firstLine="709"/>
        <w:jc w:val="both"/>
        <w:rPr>
          <w:rFonts w:ascii="Arial Nova" w:hAnsi="Arial Nova"/>
          <w:sz w:val="24"/>
          <w:szCs w:val="24"/>
        </w:rPr>
      </w:pPr>
    </w:p>
    <w:p w14:paraId="0A1AFA3B" w14:textId="4A6A5336" w:rsidR="00C3344C" w:rsidRPr="005266DB" w:rsidRDefault="00EF6FB8" w:rsidP="00C863B4">
      <w:pPr>
        <w:spacing w:line="360" w:lineRule="auto"/>
        <w:ind w:firstLine="709"/>
        <w:jc w:val="both"/>
        <w:rPr>
          <w:rFonts w:ascii="Arial Nova" w:hAnsi="Arial Nova"/>
          <w:sz w:val="24"/>
          <w:szCs w:val="24"/>
        </w:rPr>
      </w:pPr>
      <w:r w:rsidRPr="005266DB">
        <w:rPr>
          <w:rFonts w:ascii="Arial Nova" w:hAnsi="Arial Nova"/>
          <w:noProof/>
          <w:sz w:val="24"/>
          <w:szCs w:val="24"/>
        </w:rPr>
        <w:lastRenderedPageBreak/>
        <w:drawing>
          <wp:anchor distT="0" distB="0" distL="114300" distR="114300" simplePos="0" relativeHeight="251659264" behindDoc="1" locked="0" layoutInCell="1" allowOverlap="1" wp14:anchorId="0B99C809" wp14:editId="799E6CBC">
            <wp:simplePos x="0" y="0"/>
            <wp:positionH relativeFrom="column">
              <wp:posOffset>922564</wp:posOffset>
            </wp:positionH>
            <wp:positionV relativeFrom="paragraph">
              <wp:posOffset>91622</wp:posOffset>
            </wp:positionV>
            <wp:extent cx="3950357" cy="2172426"/>
            <wp:effectExtent l="114300" t="114300" r="107315" b="11366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50357" cy="2172426"/>
                    </a:xfrm>
                    <a:prstGeom prst="rect">
                      <a:avLst/>
                    </a:prstGeom>
                    <a:effectLst>
                      <a:glow rad="1016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p>
    <w:p w14:paraId="0FFE9056" w14:textId="52BC87E3" w:rsidR="00C3344C" w:rsidRPr="005266DB" w:rsidRDefault="00C3344C" w:rsidP="00C863B4">
      <w:pPr>
        <w:spacing w:line="360" w:lineRule="auto"/>
        <w:ind w:firstLine="709"/>
        <w:jc w:val="both"/>
        <w:rPr>
          <w:rFonts w:ascii="Arial Nova" w:hAnsi="Arial Nova"/>
          <w:sz w:val="24"/>
          <w:szCs w:val="24"/>
        </w:rPr>
      </w:pPr>
    </w:p>
    <w:p w14:paraId="5D089117" w14:textId="366543E8" w:rsidR="00C3344C" w:rsidRPr="005266DB" w:rsidRDefault="00C3344C" w:rsidP="00C863B4">
      <w:pPr>
        <w:spacing w:line="360" w:lineRule="auto"/>
        <w:ind w:firstLine="709"/>
        <w:jc w:val="both"/>
        <w:rPr>
          <w:rFonts w:ascii="Arial Nova" w:hAnsi="Arial Nova"/>
          <w:sz w:val="24"/>
          <w:szCs w:val="24"/>
        </w:rPr>
      </w:pPr>
    </w:p>
    <w:p w14:paraId="6BCF0526" w14:textId="3909DCD9" w:rsidR="00C3344C" w:rsidRPr="005266DB" w:rsidRDefault="00C3344C" w:rsidP="00C863B4">
      <w:pPr>
        <w:spacing w:line="360" w:lineRule="auto"/>
        <w:ind w:firstLine="709"/>
        <w:jc w:val="both"/>
        <w:rPr>
          <w:rFonts w:ascii="Arial Nova" w:hAnsi="Arial Nova"/>
          <w:sz w:val="24"/>
          <w:szCs w:val="24"/>
        </w:rPr>
      </w:pPr>
    </w:p>
    <w:p w14:paraId="6C99EB67" w14:textId="67E8BBAA" w:rsidR="00C3344C" w:rsidRPr="005266DB" w:rsidRDefault="00C3344C" w:rsidP="00C863B4">
      <w:pPr>
        <w:spacing w:line="360" w:lineRule="auto"/>
        <w:ind w:firstLine="709"/>
        <w:jc w:val="both"/>
        <w:rPr>
          <w:rFonts w:ascii="Arial Nova" w:hAnsi="Arial Nova"/>
          <w:sz w:val="24"/>
          <w:szCs w:val="24"/>
        </w:rPr>
      </w:pPr>
    </w:p>
    <w:p w14:paraId="66744A16" w14:textId="164B2C53" w:rsidR="00C3344C" w:rsidRPr="005266DB" w:rsidRDefault="00C3344C" w:rsidP="00C863B4">
      <w:pPr>
        <w:spacing w:line="360" w:lineRule="auto"/>
        <w:ind w:firstLine="709"/>
        <w:jc w:val="both"/>
        <w:rPr>
          <w:rFonts w:ascii="Arial Nova" w:hAnsi="Arial Nova"/>
          <w:sz w:val="24"/>
          <w:szCs w:val="24"/>
        </w:rPr>
      </w:pPr>
    </w:p>
    <w:p w14:paraId="70CE7B26" w14:textId="77777777" w:rsidR="005266DB" w:rsidRDefault="005266DB" w:rsidP="00C863B4">
      <w:pPr>
        <w:spacing w:line="360" w:lineRule="auto"/>
        <w:ind w:firstLine="709"/>
        <w:jc w:val="both"/>
        <w:rPr>
          <w:rFonts w:ascii="Arial Nova" w:hAnsi="Arial Nova"/>
          <w:sz w:val="24"/>
          <w:szCs w:val="24"/>
        </w:rPr>
      </w:pPr>
    </w:p>
    <w:p w14:paraId="27D7624D" w14:textId="749770C7" w:rsidR="00C3344C" w:rsidRPr="005266DB" w:rsidRDefault="00C3344C" w:rsidP="00C863B4">
      <w:pPr>
        <w:spacing w:line="360" w:lineRule="auto"/>
        <w:ind w:firstLine="709"/>
        <w:jc w:val="both"/>
        <w:rPr>
          <w:rFonts w:ascii="Arial Nova" w:hAnsi="Arial Nova"/>
          <w:sz w:val="24"/>
          <w:szCs w:val="24"/>
        </w:rPr>
      </w:pPr>
      <w:r w:rsidRPr="005266DB">
        <w:rPr>
          <w:rFonts w:ascii="Arial Nova" w:hAnsi="Arial Nova"/>
          <w:sz w:val="24"/>
          <w:szCs w:val="24"/>
        </w:rPr>
        <w:t xml:space="preserve">Si bien los datos </w:t>
      </w:r>
      <w:r w:rsidR="008F2A4E" w:rsidRPr="005266DB">
        <w:rPr>
          <w:rFonts w:ascii="Arial Nova" w:hAnsi="Arial Nova"/>
          <w:sz w:val="24"/>
          <w:szCs w:val="24"/>
        </w:rPr>
        <w:t xml:space="preserve">aludidos en la gráfica previa </w:t>
      </w:r>
      <w:r w:rsidRPr="005266DB">
        <w:rPr>
          <w:rFonts w:ascii="Arial Nova" w:hAnsi="Arial Nova"/>
          <w:sz w:val="24"/>
          <w:szCs w:val="24"/>
        </w:rPr>
        <w:t xml:space="preserve">corresponden al año 2017, se presume que no existe una gran variación en relación al mayor número de elementos pertenecientes al género masculino y al femenino en el presente año 2023. </w:t>
      </w:r>
    </w:p>
    <w:p w14:paraId="5C1078E5" w14:textId="06CE7B93" w:rsidR="00EF6FB8" w:rsidRPr="005266DB" w:rsidRDefault="00EF6FB8" w:rsidP="00EF6FB8">
      <w:pPr>
        <w:spacing w:line="360" w:lineRule="auto"/>
        <w:ind w:firstLine="709"/>
        <w:jc w:val="both"/>
        <w:rPr>
          <w:rFonts w:ascii="Arial Nova" w:hAnsi="Arial Nova"/>
          <w:sz w:val="24"/>
          <w:szCs w:val="24"/>
        </w:rPr>
      </w:pPr>
      <w:r w:rsidRPr="005266DB">
        <w:rPr>
          <w:rFonts w:ascii="Arial Nova" w:hAnsi="Arial Nova"/>
          <w:sz w:val="24"/>
          <w:szCs w:val="24"/>
        </w:rPr>
        <w:t xml:space="preserve">Ahora bien, a inicios de la actual administración estatal, se daba cuenta de que más de 700 mujeres adscritas a la Secretaría de Seguridad Pública cumplían sus servicios como elementos operativos y administrativos como una fuerza que colabora en el cuidado de las familias yucatecas. </w:t>
      </w:r>
    </w:p>
    <w:p w14:paraId="1570DCFD" w14:textId="77777777" w:rsidR="00EF6FB8" w:rsidRPr="005266DB" w:rsidRDefault="00D83CC6" w:rsidP="00EF6FB8">
      <w:pPr>
        <w:spacing w:line="360" w:lineRule="auto"/>
        <w:ind w:firstLine="709"/>
        <w:jc w:val="both"/>
        <w:rPr>
          <w:rFonts w:ascii="Arial Nova" w:hAnsi="Arial Nova"/>
          <w:sz w:val="24"/>
          <w:szCs w:val="24"/>
        </w:rPr>
      </w:pPr>
      <w:r w:rsidRPr="005266DB">
        <w:rPr>
          <w:rFonts w:ascii="Arial Nova" w:hAnsi="Arial Nova"/>
          <w:sz w:val="24"/>
          <w:szCs w:val="24"/>
        </w:rPr>
        <w:t xml:space="preserve">Los datos e índices que se presentan en esta iniciativa, como se observa marcan una tendencia desfavorable en número hacia el personal femenino, sin embargo, también nos dice que el valor y el coraje de esas mujeres debe resaltarse y tomarse en cuenta para que las autoridades hagamos visible su entrega al servicio público y por tanto ponerlo en el foco de atención a los sectores sociales, ya que a la par de los hombres, las mujeres policías forman cumplen con garantizar el acceso a la seguridad pública. </w:t>
      </w:r>
    </w:p>
    <w:p w14:paraId="281E6BCA" w14:textId="77777777" w:rsidR="00EF6FB8" w:rsidRPr="005266DB" w:rsidRDefault="00EF6FB8" w:rsidP="00EF6FB8">
      <w:pPr>
        <w:spacing w:line="360" w:lineRule="auto"/>
        <w:ind w:firstLine="709"/>
        <w:jc w:val="both"/>
        <w:rPr>
          <w:rFonts w:ascii="Arial Nova" w:hAnsi="Arial Nova"/>
          <w:sz w:val="24"/>
          <w:szCs w:val="24"/>
        </w:rPr>
      </w:pPr>
      <w:r w:rsidRPr="005266DB">
        <w:rPr>
          <w:rFonts w:ascii="Arial Nova" w:hAnsi="Arial Nova"/>
          <w:sz w:val="24"/>
          <w:szCs w:val="24"/>
        </w:rPr>
        <w:t xml:space="preserve">Es necesario tomar en cuenta que la participación de las mujeres dentro del ámbito de la seguridad pública, sin duda alguna representa un empoderamiento real en las fuerzas del orden ya que ellas, día a día, asumen una responsabilidad y deber </w:t>
      </w:r>
      <w:r w:rsidRPr="005266DB">
        <w:rPr>
          <w:rFonts w:ascii="Arial Nova" w:hAnsi="Arial Nova"/>
          <w:sz w:val="24"/>
          <w:szCs w:val="24"/>
        </w:rPr>
        <w:lastRenderedPageBreak/>
        <w:t xml:space="preserve">para con la sociedad, ya sea en patrullas, motocicletas y ambulancias, así como en atención en la toma de denuncias y llamados de emergencia.  </w:t>
      </w:r>
    </w:p>
    <w:p w14:paraId="03840F40" w14:textId="77777777" w:rsidR="00EF6FB8" w:rsidRPr="005266DB" w:rsidRDefault="00EF6FB8" w:rsidP="00EF6FB8">
      <w:pPr>
        <w:spacing w:line="360" w:lineRule="auto"/>
        <w:ind w:firstLine="709"/>
        <w:jc w:val="both"/>
        <w:rPr>
          <w:rFonts w:ascii="Arial Nova" w:hAnsi="Arial Nova"/>
          <w:sz w:val="24"/>
          <w:szCs w:val="24"/>
        </w:rPr>
      </w:pPr>
      <w:r w:rsidRPr="005266DB">
        <w:rPr>
          <w:rFonts w:ascii="Arial Nova" w:hAnsi="Arial Nova"/>
          <w:sz w:val="24"/>
          <w:szCs w:val="24"/>
        </w:rPr>
        <w:t>No se deja de lado que las mujeres en las fuerzas policiales también fungen dentro de las unidades d</w:t>
      </w:r>
      <w:r w:rsidR="005644AF" w:rsidRPr="005266DB">
        <w:rPr>
          <w:rFonts w:ascii="Arial Nova" w:hAnsi="Arial Nova"/>
          <w:sz w:val="24"/>
          <w:szCs w:val="24"/>
        </w:rPr>
        <w:t>e inteligencia policial donde se llevan a cabo investigación especializada en la escena del crimen, prevención del delito, de la violencia familiar y de género, y contribuyen a la proximidad social y educación vial.</w:t>
      </w:r>
    </w:p>
    <w:p w14:paraId="1BDFFE15" w14:textId="77777777" w:rsidR="00EF6FB8" w:rsidRPr="005266DB" w:rsidRDefault="00EF6FB8" w:rsidP="00EF6FB8">
      <w:pPr>
        <w:spacing w:line="360" w:lineRule="auto"/>
        <w:ind w:firstLine="709"/>
        <w:jc w:val="both"/>
        <w:rPr>
          <w:rFonts w:ascii="Arial Nova" w:hAnsi="Arial Nova"/>
          <w:sz w:val="24"/>
          <w:szCs w:val="24"/>
        </w:rPr>
      </w:pPr>
      <w:r w:rsidRPr="005266DB">
        <w:rPr>
          <w:rFonts w:ascii="Arial Nova" w:hAnsi="Arial Nova"/>
          <w:sz w:val="24"/>
          <w:szCs w:val="24"/>
        </w:rPr>
        <w:t xml:space="preserve">Las mujeres que forman parte de las áreas de seguridad pública, en el caso de las responsables de la parte administrativa, son importantes ya que en conjunto con </w:t>
      </w:r>
      <w:r w:rsidR="005644AF" w:rsidRPr="005266DB">
        <w:rPr>
          <w:rFonts w:ascii="Arial Nova" w:hAnsi="Arial Nova"/>
          <w:sz w:val="24"/>
          <w:szCs w:val="24"/>
        </w:rPr>
        <w:t>el personal operativo</w:t>
      </w:r>
      <w:r w:rsidRPr="005266DB">
        <w:rPr>
          <w:rFonts w:ascii="Arial Nova" w:hAnsi="Arial Nova"/>
          <w:sz w:val="24"/>
          <w:szCs w:val="24"/>
        </w:rPr>
        <w:t xml:space="preserve">, realizan trabajos conjuntos </w:t>
      </w:r>
      <w:r w:rsidR="005644AF" w:rsidRPr="005266DB">
        <w:rPr>
          <w:rFonts w:ascii="Arial Nova" w:hAnsi="Arial Nova"/>
          <w:sz w:val="24"/>
          <w:szCs w:val="24"/>
        </w:rPr>
        <w:t>en las distintas áreas de eventos especiales, atención ciudadana y orientan a la ciudadanía en servicios de trámites de placas y licencias.</w:t>
      </w:r>
    </w:p>
    <w:p w14:paraId="406A0774" w14:textId="77777777" w:rsidR="00D2786F" w:rsidRPr="005266DB" w:rsidRDefault="00EF6FB8" w:rsidP="00D2786F">
      <w:pPr>
        <w:spacing w:line="360" w:lineRule="auto"/>
        <w:ind w:firstLine="709"/>
        <w:jc w:val="both"/>
        <w:rPr>
          <w:rFonts w:ascii="Arial Nova" w:hAnsi="Arial Nova"/>
          <w:sz w:val="24"/>
          <w:szCs w:val="24"/>
        </w:rPr>
      </w:pPr>
      <w:r w:rsidRPr="005266DB">
        <w:rPr>
          <w:rFonts w:ascii="Arial Nova" w:hAnsi="Arial Nova"/>
          <w:sz w:val="24"/>
          <w:szCs w:val="24"/>
        </w:rPr>
        <w:t xml:space="preserve">La iniciativa, como se observa, se sustenta </w:t>
      </w:r>
      <w:r w:rsidR="00D2786F" w:rsidRPr="005266DB">
        <w:rPr>
          <w:rFonts w:ascii="Arial Nova" w:hAnsi="Arial Nova"/>
          <w:sz w:val="24"/>
          <w:szCs w:val="24"/>
        </w:rPr>
        <w:t xml:space="preserve">en la </w:t>
      </w:r>
      <w:r w:rsidR="005644AF" w:rsidRPr="005266DB">
        <w:rPr>
          <w:rFonts w:ascii="Arial Nova" w:hAnsi="Arial Nova"/>
          <w:sz w:val="24"/>
          <w:szCs w:val="24"/>
        </w:rPr>
        <w:t>perspectiva de género</w:t>
      </w:r>
      <w:r w:rsidR="00D2786F" w:rsidRPr="005266DB">
        <w:rPr>
          <w:rFonts w:ascii="Arial Nova" w:hAnsi="Arial Nova"/>
          <w:sz w:val="24"/>
          <w:szCs w:val="24"/>
        </w:rPr>
        <w:t xml:space="preserve">, pero también en lo esencial que es la labor de una mujer a quien se le confía el deber y la responsabilidad de ser una guardiana de la paz y la tranquilidad de nuestra tierra. </w:t>
      </w:r>
    </w:p>
    <w:p w14:paraId="06BECCD3" w14:textId="7E1DA5F1" w:rsidR="00D2786F" w:rsidRPr="005266DB" w:rsidRDefault="00D2786F" w:rsidP="00D2786F">
      <w:pPr>
        <w:spacing w:line="360" w:lineRule="auto"/>
        <w:ind w:firstLine="709"/>
        <w:jc w:val="both"/>
        <w:rPr>
          <w:rFonts w:ascii="Arial Nova" w:hAnsi="Arial Nova"/>
          <w:sz w:val="24"/>
          <w:szCs w:val="24"/>
        </w:rPr>
      </w:pPr>
      <w:r w:rsidRPr="005266DB">
        <w:rPr>
          <w:rFonts w:ascii="Arial Nova" w:hAnsi="Arial Nova"/>
          <w:sz w:val="24"/>
          <w:szCs w:val="24"/>
        </w:rPr>
        <w:t xml:space="preserve">Se resalta que las mujeres también forman parte de uno de los índices más significativos a nivel nacional, ya que nuestra entidad se encuentra por encima de la media nacional en cuanto a policías por cada millar de habitantes; a esto, se suma que contamos con más del 70% de certificación de los elementos en el nivel de confianza. </w:t>
      </w:r>
    </w:p>
    <w:p w14:paraId="0E2F11C0" w14:textId="77777777" w:rsidR="000422CD" w:rsidRPr="005266DB" w:rsidRDefault="000422CD" w:rsidP="002052BD">
      <w:pPr>
        <w:spacing w:line="360" w:lineRule="auto"/>
        <w:ind w:firstLine="709"/>
        <w:jc w:val="both"/>
        <w:rPr>
          <w:rFonts w:ascii="Arial Nova" w:hAnsi="Arial Nova"/>
          <w:sz w:val="24"/>
          <w:szCs w:val="24"/>
        </w:rPr>
      </w:pPr>
      <w:r w:rsidRPr="005266DB">
        <w:rPr>
          <w:rFonts w:ascii="Arial Nova" w:hAnsi="Arial Nova"/>
          <w:sz w:val="24"/>
          <w:szCs w:val="24"/>
        </w:rPr>
        <w:t xml:space="preserve">Lo expuesto con anterioridad, </w:t>
      </w:r>
      <w:r w:rsidR="002052BD" w:rsidRPr="005266DB">
        <w:rPr>
          <w:rFonts w:ascii="Arial Nova" w:hAnsi="Arial Nova"/>
          <w:sz w:val="24"/>
          <w:szCs w:val="24"/>
        </w:rPr>
        <w:t xml:space="preserve">es indicativo de que contamos con mujeres y hombres dedicados a la vigilancia permanente para mantener los altos índices en prácticamente en los amplios sectores de la entidad. </w:t>
      </w:r>
    </w:p>
    <w:p w14:paraId="3D8E7621" w14:textId="15134381" w:rsidR="000422CD" w:rsidRPr="005266DB" w:rsidRDefault="00C632F4" w:rsidP="002052BD">
      <w:pPr>
        <w:spacing w:line="360" w:lineRule="auto"/>
        <w:ind w:firstLine="709"/>
        <w:jc w:val="both"/>
        <w:rPr>
          <w:rFonts w:ascii="Arial Nova" w:hAnsi="Arial Nova"/>
          <w:sz w:val="24"/>
          <w:szCs w:val="24"/>
        </w:rPr>
      </w:pPr>
      <w:r w:rsidRPr="005266DB">
        <w:rPr>
          <w:rFonts w:ascii="Arial Nova" w:hAnsi="Arial Nova"/>
          <w:sz w:val="24"/>
          <w:szCs w:val="24"/>
        </w:rPr>
        <w:t xml:space="preserve">Todos hemos visto a muchas mujeres portando con dignidad el uniforme de las fuerzas policiacas o hemos visto su participación </w:t>
      </w:r>
      <w:r w:rsidR="00A638DA" w:rsidRPr="005266DB">
        <w:rPr>
          <w:rFonts w:ascii="Arial Nova" w:hAnsi="Arial Nova"/>
          <w:sz w:val="24"/>
          <w:szCs w:val="24"/>
        </w:rPr>
        <w:t xml:space="preserve">tanto en el traslado de heridos o </w:t>
      </w:r>
      <w:r w:rsidRPr="005266DB">
        <w:rPr>
          <w:rFonts w:ascii="Arial Nova" w:hAnsi="Arial Nova"/>
          <w:sz w:val="24"/>
          <w:szCs w:val="24"/>
        </w:rPr>
        <w:t>en la prevención e investigación de delitos</w:t>
      </w:r>
      <w:r w:rsidR="00A638DA" w:rsidRPr="005266DB">
        <w:rPr>
          <w:rFonts w:ascii="Arial Nova" w:hAnsi="Arial Nova"/>
          <w:sz w:val="24"/>
          <w:szCs w:val="24"/>
        </w:rPr>
        <w:t xml:space="preserve"> o nos han atendido en algún trámite vehicular. </w:t>
      </w:r>
    </w:p>
    <w:p w14:paraId="6BB19430" w14:textId="0593145E" w:rsidR="00E80036" w:rsidRPr="005266DB" w:rsidRDefault="001E7247" w:rsidP="00E80036">
      <w:pPr>
        <w:spacing w:line="360" w:lineRule="auto"/>
        <w:ind w:firstLine="709"/>
        <w:jc w:val="both"/>
        <w:rPr>
          <w:rFonts w:ascii="Arial Nova" w:hAnsi="Arial Nova"/>
          <w:sz w:val="24"/>
          <w:szCs w:val="24"/>
        </w:rPr>
      </w:pPr>
      <w:r w:rsidRPr="005266DB">
        <w:rPr>
          <w:rFonts w:ascii="Arial Nova" w:hAnsi="Arial Nova"/>
          <w:sz w:val="24"/>
          <w:szCs w:val="24"/>
        </w:rPr>
        <w:lastRenderedPageBreak/>
        <w:t xml:space="preserve">La suscrita, </w:t>
      </w:r>
      <w:r w:rsidR="00A638DA" w:rsidRPr="005266DB">
        <w:rPr>
          <w:rFonts w:ascii="Arial Nova" w:hAnsi="Arial Nova"/>
          <w:sz w:val="24"/>
          <w:szCs w:val="24"/>
        </w:rPr>
        <w:t xml:space="preserve">propone crear este reconocimiento al Mérito a la Mujer Policía del Estado, lo cual </w:t>
      </w:r>
      <w:r w:rsidR="00E80036" w:rsidRPr="005266DB">
        <w:rPr>
          <w:rFonts w:ascii="Arial Nova" w:hAnsi="Arial Nova"/>
          <w:sz w:val="24"/>
          <w:szCs w:val="24"/>
        </w:rPr>
        <w:t xml:space="preserve">simboliza un merecido </w:t>
      </w:r>
      <w:r w:rsidR="00A638DA" w:rsidRPr="005266DB">
        <w:rPr>
          <w:rFonts w:ascii="Arial Nova" w:hAnsi="Arial Nova"/>
          <w:sz w:val="24"/>
          <w:szCs w:val="24"/>
        </w:rPr>
        <w:t xml:space="preserve">paso </w:t>
      </w:r>
      <w:r w:rsidR="00E80036" w:rsidRPr="005266DB">
        <w:rPr>
          <w:rFonts w:ascii="Arial Nova" w:hAnsi="Arial Nova"/>
          <w:sz w:val="24"/>
          <w:szCs w:val="24"/>
        </w:rPr>
        <w:t xml:space="preserve">para </w:t>
      </w:r>
      <w:r w:rsidR="00A638DA" w:rsidRPr="005266DB">
        <w:rPr>
          <w:rFonts w:ascii="Arial Nova" w:hAnsi="Arial Nova"/>
          <w:sz w:val="24"/>
          <w:szCs w:val="24"/>
        </w:rPr>
        <w:t xml:space="preserve">reconocerles su entrega y lealtad a los ideales de justicia, bienestar y cuidado ciudadano al ser garantes del derecho humano a la seguridad individual y colectiva. </w:t>
      </w:r>
    </w:p>
    <w:p w14:paraId="43F897C8" w14:textId="6532DF68" w:rsidR="00E80036" w:rsidRPr="005266DB" w:rsidRDefault="00E80036" w:rsidP="00E80036">
      <w:pPr>
        <w:spacing w:line="360" w:lineRule="auto"/>
        <w:ind w:firstLine="709"/>
        <w:jc w:val="both"/>
        <w:rPr>
          <w:rFonts w:ascii="Arial Nova" w:hAnsi="Arial Nova"/>
          <w:sz w:val="24"/>
          <w:szCs w:val="24"/>
        </w:rPr>
      </w:pPr>
      <w:r w:rsidRPr="005266DB">
        <w:rPr>
          <w:rFonts w:ascii="Arial Nova" w:hAnsi="Arial Nova"/>
          <w:sz w:val="24"/>
          <w:szCs w:val="24"/>
        </w:rPr>
        <w:t>Con base a lo expresado en este documento, es necesario que la legislatura haga lo propio para que las mujeres policías que arriesgan la vida para que todas y todos estemos seguros en nuestras ciudades, sean visibilizadas; que este reconocimiento a su tarea dentro de la seguridad pública, sea un homenaje institucional para resaltar sus actos heroicos, el coraje y la valentía en la defensa de la seguridad ciudadana.</w:t>
      </w:r>
    </w:p>
    <w:p w14:paraId="188E0C29" w14:textId="7A487FB3" w:rsidR="004D67F4" w:rsidRPr="005266DB" w:rsidRDefault="004D67F4" w:rsidP="004D67F4">
      <w:pPr>
        <w:spacing w:line="360" w:lineRule="auto"/>
        <w:ind w:firstLine="709"/>
        <w:jc w:val="both"/>
        <w:rPr>
          <w:rFonts w:ascii="Arial Nova" w:hAnsi="Arial Nova"/>
          <w:sz w:val="24"/>
          <w:szCs w:val="24"/>
        </w:rPr>
      </w:pPr>
      <w:r w:rsidRPr="005266DB">
        <w:rPr>
          <w:rFonts w:ascii="Arial Nova" w:hAnsi="Arial Nova"/>
          <w:sz w:val="24"/>
          <w:szCs w:val="24"/>
        </w:rPr>
        <w:t>Por todo lo anterior, y con fundamento en los artículos 35 fracción I, de la Constitución Política Local; 16 y 22 de la Ley de Gobierno del Poder Legislativo, ambas del Estado de Yucatán, someto a consideración de esta Soberanía la presente iniciativa con proyecto de decreto por la que se</w:t>
      </w:r>
      <w:r w:rsidR="00883C55" w:rsidRPr="005266DB">
        <w:rPr>
          <w:rFonts w:ascii="Arial Nova" w:hAnsi="Arial Nova"/>
          <w:sz w:val="24"/>
          <w:szCs w:val="24"/>
        </w:rPr>
        <w:t xml:space="preserve"> crea el</w:t>
      </w:r>
      <w:r w:rsidRPr="005266DB">
        <w:rPr>
          <w:rFonts w:ascii="Arial Nova" w:hAnsi="Arial Nova"/>
          <w:sz w:val="24"/>
          <w:szCs w:val="24"/>
        </w:rPr>
        <w:t xml:space="preserve"> </w:t>
      </w:r>
      <w:r w:rsidR="00883C55" w:rsidRPr="005266DB">
        <w:rPr>
          <w:rFonts w:ascii="Arial Nova" w:eastAsia="Arial" w:hAnsi="Arial Nova" w:cs="Arial"/>
          <w:b/>
          <w:sz w:val="24"/>
          <w:szCs w:val="24"/>
        </w:rPr>
        <w:t>Reconocimiento al Mérito de la Mujer Policía en Yucatán</w:t>
      </w:r>
      <w:r w:rsidRPr="005266DB">
        <w:rPr>
          <w:rFonts w:ascii="Arial Nova" w:hAnsi="Arial Nova"/>
          <w:sz w:val="24"/>
          <w:szCs w:val="24"/>
        </w:rPr>
        <w:t>, para quedar como sigue:</w:t>
      </w:r>
    </w:p>
    <w:p w14:paraId="4A57FB79" w14:textId="2C573E21" w:rsidR="008B6AE3" w:rsidRPr="005266DB" w:rsidRDefault="008B6AE3" w:rsidP="004D67F4">
      <w:pPr>
        <w:spacing w:line="360" w:lineRule="auto"/>
        <w:ind w:firstLine="709"/>
        <w:jc w:val="both"/>
        <w:rPr>
          <w:rFonts w:ascii="Arial Nova" w:hAnsi="Arial Nova"/>
          <w:sz w:val="24"/>
          <w:szCs w:val="24"/>
        </w:rPr>
      </w:pPr>
    </w:p>
    <w:p w14:paraId="29F7446B" w14:textId="0E087AD7" w:rsidR="008B6AE3" w:rsidRDefault="008B6AE3" w:rsidP="004D67F4">
      <w:pPr>
        <w:spacing w:line="360" w:lineRule="auto"/>
        <w:ind w:firstLine="709"/>
        <w:jc w:val="both"/>
        <w:rPr>
          <w:rFonts w:ascii="Arial Nova" w:hAnsi="Arial Nova"/>
          <w:sz w:val="24"/>
          <w:szCs w:val="24"/>
        </w:rPr>
      </w:pPr>
    </w:p>
    <w:p w14:paraId="5C48C747" w14:textId="77777777" w:rsidR="00F84962" w:rsidRDefault="00F84962" w:rsidP="004D67F4">
      <w:pPr>
        <w:spacing w:line="360" w:lineRule="auto"/>
        <w:ind w:firstLine="709"/>
        <w:jc w:val="both"/>
        <w:rPr>
          <w:rFonts w:ascii="Arial Nova" w:hAnsi="Arial Nova"/>
          <w:sz w:val="24"/>
          <w:szCs w:val="24"/>
        </w:rPr>
      </w:pPr>
    </w:p>
    <w:p w14:paraId="6F11CB1A" w14:textId="77777777" w:rsidR="00F84962" w:rsidRDefault="00F84962" w:rsidP="004D67F4">
      <w:pPr>
        <w:spacing w:line="360" w:lineRule="auto"/>
        <w:ind w:firstLine="709"/>
        <w:jc w:val="both"/>
        <w:rPr>
          <w:rFonts w:ascii="Arial Nova" w:hAnsi="Arial Nova"/>
          <w:sz w:val="24"/>
          <w:szCs w:val="24"/>
        </w:rPr>
      </w:pPr>
    </w:p>
    <w:p w14:paraId="18A99C42" w14:textId="77777777" w:rsidR="00F84962" w:rsidRDefault="00F84962" w:rsidP="004D67F4">
      <w:pPr>
        <w:spacing w:line="360" w:lineRule="auto"/>
        <w:ind w:firstLine="709"/>
        <w:jc w:val="both"/>
        <w:rPr>
          <w:rFonts w:ascii="Arial Nova" w:hAnsi="Arial Nova"/>
          <w:sz w:val="24"/>
          <w:szCs w:val="24"/>
        </w:rPr>
      </w:pPr>
    </w:p>
    <w:p w14:paraId="7C0F0B30" w14:textId="77777777" w:rsidR="009F5C56" w:rsidRDefault="009F5C56" w:rsidP="004D67F4">
      <w:pPr>
        <w:spacing w:line="360" w:lineRule="auto"/>
        <w:ind w:firstLine="709"/>
        <w:jc w:val="both"/>
        <w:rPr>
          <w:rFonts w:ascii="Arial Nova" w:hAnsi="Arial Nova"/>
          <w:sz w:val="24"/>
          <w:szCs w:val="24"/>
        </w:rPr>
      </w:pPr>
    </w:p>
    <w:p w14:paraId="682D1BF5" w14:textId="77777777" w:rsidR="009F5C56" w:rsidRDefault="009F5C56" w:rsidP="004D67F4">
      <w:pPr>
        <w:spacing w:line="360" w:lineRule="auto"/>
        <w:ind w:firstLine="709"/>
        <w:jc w:val="both"/>
        <w:rPr>
          <w:rFonts w:ascii="Arial Nova" w:hAnsi="Arial Nova"/>
          <w:sz w:val="24"/>
          <w:szCs w:val="24"/>
        </w:rPr>
      </w:pPr>
    </w:p>
    <w:p w14:paraId="25967905" w14:textId="77777777" w:rsidR="009F5C56" w:rsidRDefault="009F5C56" w:rsidP="004D67F4">
      <w:pPr>
        <w:spacing w:line="360" w:lineRule="auto"/>
        <w:ind w:firstLine="709"/>
        <w:jc w:val="both"/>
        <w:rPr>
          <w:rFonts w:ascii="Arial Nova" w:hAnsi="Arial Nova"/>
          <w:sz w:val="24"/>
          <w:szCs w:val="24"/>
        </w:rPr>
      </w:pPr>
      <w:bookmarkStart w:id="0" w:name="_GoBack"/>
      <w:bookmarkEnd w:id="0"/>
    </w:p>
    <w:p w14:paraId="3DDC5489" w14:textId="77777777" w:rsidR="00F84962" w:rsidRDefault="00F84962" w:rsidP="004D67F4">
      <w:pPr>
        <w:spacing w:line="360" w:lineRule="auto"/>
        <w:ind w:firstLine="709"/>
        <w:jc w:val="both"/>
        <w:rPr>
          <w:rFonts w:ascii="Arial Nova" w:hAnsi="Arial Nova"/>
          <w:sz w:val="24"/>
          <w:szCs w:val="24"/>
        </w:rPr>
      </w:pPr>
    </w:p>
    <w:p w14:paraId="48A3ED53" w14:textId="77777777" w:rsidR="00F84962" w:rsidRPr="005266DB" w:rsidRDefault="00F84962" w:rsidP="004D67F4">
      <w:pPr>
        <w:spacing w:line="360" w:lineRule="auto"/>
        <w:ind w:firstLine="709"/>
        <w:jc w:val="both"/>
        <w:rPr>
          <w:rFonts w:ascii="Arial Nova" w:hAnsi="Arial Nova"/>
          <w:sz w:val="24"/>
          <w:szCs w:val="24"/>
        </w:rPr>
      </w:pPr>
    </w:p>
    <w:p w14:paraId="618B353F" w14:textId="77777777" w:rsidR="004D67F4" w:rsidRPr="005266DB" w:rsidRDefault="004D67F4" w:rsidP="004D67F4">
      <w:pPr>
        <w:jc w:val="center"/>
        <w:rPr>
          <w:rFonts w:ascii="Arial Nova" w:eastAsia="Arial" w:hAnsi="Arial Nova" w:cs="Arial"/>
          <w:b/>
          <w:sz w:val="24"/>
          <w:szCs w:val="24"/>
        </w:rPr>
      </w:pPr>
      <w:r w:rsidRPr="005266DB">
        <w:rPr>
          <w:rFonts w:ascii="Arial Nova" w:eastAsia="Arial" w:hAnsi="Arial Nova" w:cs="Arial"/>
          <w:b/>
          <w:sz w:val="24"/>
          <w:szCs w:val="24"/>
        </w:rPr>
        <w:lastRenderedPageBreak/>
        <w:t>Decreto.</w:t>
      </w:r>
    </w:p>
    <w:p w14:paraId="46BEA0C6" w14:textId="3983572E" w:rsidR="004D67F4" w:rsidRPr="005266DB" w:rsidRDefault="004D67F4" w:rsidP="00883C55">
      <w:pPr>
        <w:jc w:val="center"/>
        <w:rPr>
          <w:rFonts w:ascii="Arial Nova" w:eastAsia="Arial" w:hAnsi="Arial Nova" w:cs="Arial"/>
          <w:b/>
          <w:sz w:val="24"/>
          <w:szCs w:val="24"/>
        </w:rPr>
      </w:pPr>
      <w:r w:rsidRPr="005266DB">
        <w:rPr>
          <w:rFonts w:ascii="Arial Nova" w:eastAsia="Arial" w:hAnsi="Arial Nova" w:cs="Arial"/>
          <w:b/>
          <w:sz w:val="24"/>
          <w:szCs w:val="24"/>
        </w:rPr>
        <w:t xml:space="preserve">Por el que se </w:t>
      </w:r>
      <w:r w:rsidR="00883C55" w:rsidRPr="005266DB">
        <w:rPr>
          <w:rFonts w:ascii="Arial Nova" w:eastAsia="Arial" w:hAnsi="Arial Nova" w:cs="Arial"/>
          <w:b/>
          <w:sz w:val="24"/>
          <w:szCs w:val="24"/>
        </w:rPr>
        <w:t>crea el Reconocimiento al Mérito de la Mujer Policía en Yucatán</w:t>
      </w:r>
      <w:r w:rsidRPr="005266DB">
        <w:rPr>
          <w:rFonts w:ascii="Arial Nova" w:eastAsia="Arial" w:hAnsi="Arial Nova" w:cs="Arial"/>
          <w:b/>
          <w:sz w:val="24"/>
          <w:szCs w:val="24"/>
        </w:rPr>
        <w:t>.</w:t>
      </w:r>
    </w:p>
    <w:p w14:paraId="2A23BF4D" w14:textId="281E0FF9" w:rsidR="004D67F4" w:rsidRPr="005266DB" w:rsidRDefault="004D67F4" w:rsidP="004D67F4">
      <w:pPr>
        <w:jc w:val="both"/>
        <w:rPr>
          <w:rFonts w:ascii="Arial Nova" w:eastAsia="Arial" w:hAnsi="Arial Nova" w:cs="Arial"/>
          <w:b/>
          <w:sz w:val="24"/>
          <w:szCs w:val="24"/>
        </w:rPr>
      </w:pPr>
      <w:r w:rsidRPr="005266DB">
        <w:rPr>
          <w:rFonts w:ascii="Arial Nova" w:eastAsia="Arial" w:hAnsi="Arial Nova" w:cs="Arial"/>
          <w:b/>
          <w:sz w:val="24"/>
          <w:szCs w:val="24"/>
        </w:rPr>
        <w:t xml:space="preserve">Artículo único. Se </w:t>
      </w:r>
      <w:r w:rsidR="00883C55" w:rsidRPr="005266DB">
        <w:rPr>
          <w:rFonts w:ascii="Arial Nova" w:eastAsia="Arial" w:hAnsi="Arial Nova" w:cs="Arial"/>
          <w:b/>
          <w:sz w:val="24"/>
          <w:szCs w:val="24"/>
        </w:rPr>
        <w:t>crea el Reconocimiento al Mérito de la Mujer Policía en Yucatán</w:t>
      </w:r>
      <w:r w:rsidRPr="005266DB">
        <w:rPr>
          <w:rFonts w:ascii="Arial Nova" w:eastAsia="Arial" w:hAnsi="Arial Nova" w:cs="Arial"/>
          <w:b/>
          <w:sz w:val="24"/>
          <w:szCs w:val="24"/>
        </w:rPr>
        <w:t>, para quedar como sigue:</w:t>
      </w:r>
    </w:p>
    <w:p w14:paraId="0F3BE4A7" w14:textId="29DEE284" w:rsidR="008B6AE3" w:rsidRPr="005266DB" w:rsidRDefault="008B6AE3" w:rsidP="004D67F4">
      <w:pPr>
        <w:jc w:val="both"/>
        <w:rPr>
          <w:rFonts w:ascii="Arial Nova" w:eastAsia="Arial" w:hAnsi="Arial Nova" w:cs="Arial"/>
          <w:b/>
          <w:sz w:val="24"/>
          <w:szCs w:val="24"/>
        </w:rPr>
      </w:pPr>
      <w:r w:rsidRPr="005266DB">
        <w:rPr>
          <w:rFonts w:ascii="Arial Nova" w:eastAsia="Arial" w:hAnsi="Arial Nova" w:cs="Arial"/>
          <w:b/>
          <w:sz w:val="24"/>
          <w:szCs w:val="24"/>
        </w:rPr>
        <w:t xml:space="preserve">Sesión del Congreso </w:t>
      </w:r>
    </w:p>
    <w:p w14:paraId="7A910023" w14:textId="05843F96" w:rsidR="00883C55" w:rsidRPr="005266DB" w:rsidRDefault="000B34D7" w:rsidP="000B34D7">
      <w:pPr>
        <w:jc w:val="both"/>
        <w:rPr>
          <w:rFonts w:ascii="Arial Nova" w:eastAsia="Arial" w:hAnsi="Arial Nova" w:cs="Arial"/>
          <w:bCs/>
          <w:sz w:val="24"/>
          <w:szCs w:val="24"/>
        </w:rPr>
      </w:pPr>
      <w:r w:rsidRPr="005266DB">
        <w:rPr>
          <w:rFonts w:ascii="Arial Nova" w:eastAsia="Arial" w:hAnsi="Arial Nova" w:cs="Arial"/>
          <w:b/>
          <w:sz w:val="24"/>
          <w:szCs w:val="24"/>
        </w:rPr>
        <w:t xml:space="preserve">Artículo primero. </w:t>
      </w:r>
      <w:r w:rsidR="00540D7F" w:rsidRPr="005266DB">
        <w:rPr>
          <w:rFonts w:ascii="Arial Nova" w:eastAsia="Arial" w:hAnsi="Arial Nova" w:cs="Arial"/>
          <w:bCs/>
          <w:sz w:val="24"/>
          <w:szCs w:val="24"/>
        </w:rPr>
        <w:t xml:space="preserve">El Congreso del Estado, </w:t>
      </w:r>
      <w:r w:rsidR="004D7F88" w:rsidRPr="005266DB">
        <w:rPr>
          <w:rFonts w:ascii="Arial Nova" w:eastAsia="Arial" w:hAnsi="Arial Nova" w:cs="Arial"/>
          <w:bCs/>
          <w:sz w:val="24"/>
          <w:szCs w:val="24"/>
        </w:rPr>
        <w:t xml:space="preserve">en </w:t>
      </w:r>
      <w:r w:rsidR="004D7F88" w:rsidRPr="005266DB">
        <w:rPr>
          <w:rFonts w:ascii="Arial Nova" w:eastAsia="Arial" w:hAnsi="Arial Nova" w:cs="Arial"/>
          <w:b/>
          <w:sz w:val="24"/>
          <w:szCs w:val="24"/>
        </w:rPr>
        <w:t xml:space="preserve">sesión solemne del Pleno </w:t>
      </w:r>
      <w:r w:rsidR="00883C55" w:rsidRPr="005266DB">
        <w:rPr>
          <w:rFonts w:ascii="Arial Nova" w:eastAsia="Arial" w:hAnsi="Arial Nova" w:cs="Arial"/>
          <w:b/>
          <w:sz w:val="24"/>
          <w:szCs w:val="24"/>
        </w:rPr>
        <w:t>entregará anualmente e</w:t>
      </w:r>
      <w:r w:rsidRPr="005266DB">
        <w:rPr>
          <w:rFonts w:ascii="Arial Nova" w:eastAsia="Arial" w:hAnsi="Arial Nova" w:cs="Arial"/>
          <w:b/>
          <w:sz w:val="24"/>
          <w:szCs w:val="24"/>
        </w:rPr>
        <w:t>n el mes de marzo</w:t>
      </w:r>
      <w:r w:rsidR="00A85EFF" w:rsidRPr="005266DB">
        <w:rPr>
          <w:rFonts w:ascii="Arial Nova" w:eastAsia="Arial" w:hAnsi="Arial Nova" w:cs="Arial"/>
          <w:b/>
          <w:sz w:val="24"/>
          <w:szCs w:val="24"/>
        </w:rPr>
        <w:t>,</w:t>
      </w:r>
      <w:r w:rsidR="004D7F88" w:rsidRPr="005266DB">
        <w:rPr>
          <w:rFonts w:ascii="Arial Nova" w:eastAsia="Arial" w:hAnsi="Arial Nova" w:cs="Arial"/>
          <w:bCs/>
          <w:sz w:val="24"/>
          <w:szCs w:val="24"/>
        </w:rPr>
        <w:t xml:space="preserve"> </w:t>
      </w:r>
      <w:r w:rsidR="004D7F88" w:rsidRPr="005266DB">
        <w:rPr>
          <w:rFonts w:ascii="Arial Nova" w:eastAsia="Arial" w:hAnsi="Arial Nova" w:cs="Arial"/>
          <w:b/>
          <w:sz w:val="24"/>
          <w:szCs w:val="24"/>
        </w:rPr>
        <w:t>en el marco del día internacional de la mujer</w:t>
      </w:r>
      <w:r w:rsidR="00A85EFF" w:rsidRPr="005266DB">
        <w:rPr>
          <w:rFonts w:ascii="Arial Nova" w:eastAsia="Arial" w:hAnsi="Arial Nova" w:cs="Arial"/>
          <w:bCs/>
          <w:sz w:val="24"/>
          <w:szCs w:val="24"/>
        </w:rPr>
        <w:t>,</w:t>
      </w:r>
      <w:r w:rsidR="004D7F88" w:rsidRPr="005266DB">
        <w:rPr>
          <w:rFonts w:ascii="Arial Nova" w:eastAsia="Arial" w:hAnsi="Arial Nova" w:cs="Arial"/>
          <w:bCs/>
          <w:sz w:val="24"/>
          <w:szCs w:val="24"/>
        </w:rPr>
        <w:t xml:space="preserve"> </w:t>
      </w:r>
      <w:r w:rsidRPr="005266DB">
        <w:rPr>
          <w:rFonts w:ascii="Arial Nova" w:eastAsia="Arial" w:hAnsi="Arial Nova" w:cs="Arial"/>
          <w:bCs/>
          <w:sz w:val="24"/>
          <w:szCs w:val="24"/>
        </w:rPr>
        <w:t>un</w:t>
      </w:r>
      <w:r w:rsidR="00883C55" w:rsidRPr="005266DB">
        <w:rPr>
          <w:rFonts w:ascii="Arial Nova" w:eastAsia="Arial" w:hAnsi="Arial Nova" w:cs="Arial"/>
          <w:bCs/>
          <w:sz w:val="24"/>
          <w:szCs w:val="24"/>
        </w:rPr>
        <w:t xml:space="preserve"> reconocimiento por </w:t>
      </w:r>
      <w:r w:rsidR="00A85EFF" w:rsidRPr="005266DB">
        <w:rPr>
          <w:rFonts w:ascii="Arial Nova" w:eastAsia="Arial" w:hAnsi="Arial Nova" w:cs="Arial"/>
          <w:bCs/>
          <w:sz w:val="24"/>
          <w:szCs w:val="24"/>
        </w:rPr>
        <w:t xml:space="preserve">las </w:t>
      </w:r>
      <w:r w:rsidR="00883C55" w:rsidRPr="005266DB">
        <w:rPr>
          <w:rFonts w:ascii="Arial Nova" w:eastAsia="Arial" w:hAnsi="Arial Nova" w:cs="Arial"/>
          <w:bCs/>
          <w:sz w:val="24"/>
          <w:szCs w:val="24"/>
        </w:rPr>
        <w:t>acciones sobresalientes</w:t>
      </w:r>
      <w:r w:rsidR="00540D7F" w:rsidRPr="005266DB">
        <w:rPr>
          <w:rFonts w:ascii="Arial Nova" w:eastAsia="Arial" w:hAnsi="Arial Nova" w:cs="Arial"/>
          <w:bCs/>
          <w:sz w:val="24"/>
          <w:szCs w:val="24"/>
        </w:rPr>
        <w:t xml:space="preserve"> </w:t>
      </w:r>
      <w:r w:rsidR="00883C55" w:rsidRPr="005266DB">
        <w:rPr>
          <w:rFonts w:ascii="Arial Nova" w:eastAsia="Arial" w:hAnsi="Arial Nova" w:cs="Arial"/>
          <w:bCs/>
          <w:sz w:val="24"/>
          <w:szCs w:val="24"/>
        </w:rPr>
        <w:t xml:space="preserve">o de gran relevancia a la </w:t>
      </w:r>
      <w:r w:rsidR="004D7F88" w:rsidRPr="005266DB">
        <w:rPr>
          <w:rFonts w:ascii="Arial Nova" w:eastAsia="Arial" w:hAnsi="Arial Nova" w:cs="Arial"/>
          <w:bCs/>
          <w:sz w:val="24"/>
          <w:szCs w:val="24"/>
        </w:rPr>
        <w:t>m</w:t>
      </w:r>
      <w:r w:rsidR="00883C55" w:rsidRPr="005266DB">
        <w:rPr>
          <w:rFonts w:ascii="Arial Nova" w:eastAsia="Arial" w:hAnsi="Arial Nova" w:cs="Arial"/>
          <w:bCs/>
          <w:sz w:val="24"/>
          <w:szCs w:val="24"/>
        </w:rPr>
        <w:t xml:space="preserve">ujer </w:t>
      </w:r>
      <w:r w:rsidR="004D7F88" w:rsidRPr="005266DB">
        <w:rPr>
          <w:rFonts w:ascii="Arial Nova" w:eastAsia="Arial" w:hAnsi="Arial Nova" w:cs="Arial"/>
          <w:bCs/>
          <w:sz w:val="24"/>
          <w:szCs w:val="24"/>
        </w:rPr>
        <w:t>p</w:t>
      </w:r>
      <w:r w:rsidR="00883C55" w:rsidRPr="005266DB">
        <w:rPr>
          <w:rFonts w:ascii="Arial Nova" w:eastAsia="Arial" w:hAnsi="Arial Nova" w:cs="Arial"/>
          <w:bCs/>
          <w:sz w:val="24"/>
          <w:szCs w:val="24"/>
        </w:rPr>
        <w:t xml:space="preserve">olicía, </w:t>
      </w:r>
      <w:r w:rsidR="008B6AE3" w:rsidRPr="005266DB">
        <w:rPr>
          <w:rFonts w:ascii="Arial Nova" w:eastAsia="Arial" w:hAnsi="Arial Nova" w:cs="Arial"/>
          <w:bCs/>
          <w:sz w:val="24"/>
          <w:szCs w:val="24"/>
        </w:rPr>
        <w:t xml:space="preserve">a la que deberán asistir las personas titulares de los poderes públicos y de </w:t>
      </w:r>
      <w:r w:rsidR="00540D7F" w:rsidRPr="005266DB">
        <w:rPr>
          <w:rFonts w:ascii="Arial Nova" w:eastAsia="Arial" w:hAnsi="Arial Nova" w:cs="Arial"/>
          <w:bCs/>
          <w:sz w:val="24"/>
          <w:szCs w:val="24"/>
        </w:rPr>
        <w:t xml:space="preserve">la Secretaría de Seguridad </w:t>
      </w:r>
      <w:r w:rsidR="00883C55" w:rsidRPr="005266DB">
        <w:rPr>
          <w:rFonts w:ascii="Arial Nova" w:eastAsia="Arial" w:hAnsi="Arial Nova" w:cs="Arial"/>
          <w:bCs/>
          <w:sz w:val="24"/>
          <w:szCs w:val="24"/>
        </w:rPr>
        <w:t>Pública del Estado.</w:t>
      </w:r>
      <w:r w:rsidR="004D7F88" w:rsidRPr="005266DB">
        <w:rPr>
          <w:rFonts w:ascii="Arial Nova" w:eastAsia="Arial" w:hAnsi="Arial Nova" w:cs="Arial"/>
          <w:bCs/>
          <w:sz w:val="24"/>
          <w:szCs w:val="24"/>
        </w:rPr>
        <w:t xml:space="preserve"> Dicho reconocimiento se denominará “</w:t>
      </w:r>
      <w:r w:rsidR="004D7F88" w:rsidRPr="005266DB">
        <w:rPr>
          <w:rFonts w:ascii="Arial Nova" w:eastAsia="Arial" w:hAnsi="Arial Nova" w:cs="Arial"/>
          <w:b/>
          <w:sz w:val="24"/>
          <w:szCs w:val="24"/>
        </w:rPr>
        <w:t>Reconocimiento al Mérito de la Mujer Policía en Yucatán”</w:t>
      </w:r>
      <w:r w:rsidR="00A85EFF" w:rsidRPr="005266DB">
        <w:rPr>
          <w:rFonts w:ascii="Arial Nova" w:eastAsia="Arial" w:hAnsi="Arial Nova" w:cs="Arial"/>
          <w:b/>
          <w:sz w:val="24"/>
          <w:szCs w:val="24"/>
        </w:rPr>
        <w:t xml:space="preserve"> y será entregado por quien presida la Mesa Directiva. </w:t>
      </w:r>
    </w:p>
    <w:p w14:paraId="31660F1C" w14:textId="77777777" w:rsidR="005266DB" w:rsidRPr="005266DB" w:rsidRDefault="005266DB" w:rsidP="005266DB">
      <w:pPr>
        <w:jc w:val="both"/>
        <w:rPr>
          <w:rFonts w:ascii="Arial Nova" w:eastAsia="Arial" w:hAnsi="Arial Nova" w:cs="Arial"/>
          <w:b/>
          <w:sz w:val="24"/>
          <w:szCs w:val="24"/>
        </w:rPr>
      </w:pPr>
      <w:r w:rsidRPr="005266DB">
        <w:rPr>
          <w:rFonts w:ascii="Arial Nova" w:eastAsia="Arial" w:hAnsi="Arial Nova" w:cs="Arial"/>
          <w:b/>
          <w:sz w:val="24"/>
          <w:szCs w:val="24"/>
        </w:rPr>
        <w:t>Méritos al reconocimiento</w:t>
      </w:r>
    </w:p>
    <w:p w14:paraId="335E7905" w14:textId="7F8D8E8E" w:rsidR="005266DB" w:rsidRPr="005266DB" w:rsidRDefault="005266DB" w:rsidP="005266DB">
      <w:pPr>
        <w:autoSpaceDE w:val="0"/>
        <w:autoSpaceDN w:val="0"/>
        <w:adjustRightInd w:val="0"/>
        <w:spacing w:after="0" w:line="240" w:lineRule="auto"/>
        <w:jc w:val="both"/>
        <w:rPr>
          <w:rFonts w:ascii="Arial Nova" w:eastAsia="Arial" w:hAnsi="Arial Nova" w:cs="Arial"/>
          <w:b/>
          <w:sz w:val="24"/>
          <w:szCs w:val="24"/>
        </w:rPr>
      </w:pPr>
      <w:r w:rsidRPr="005266DB">
        <w:rPr>
          <w:rFonts w:ascii="Arial Nova" w:eastAsia="Arial" w:hAnsi="Arial Nova" w:cs="Arial"/>
          <w:b/>
          <w:sz w:val="24"/>
          <w:szCs w:val="24"/>
        </w:rPr>
        <w:t xml:space="preserve">Artículo segundo. </w:t>
      </w:r>
      <w:r w:rsidRPr="005266DB">
        <w:rPr>
          <w:rFonts w:ascii="Arial Nova" w:eastAsia="Arial" w:hAnsi="Arial Nova" w:cs="Arial"/>
          <w:bCs/>
          <w:sz w:val="24"/>
          <w:szCs w:val="24"/>
        </w:rPr>
        <w:t xml:space="preserve">En la designación de quien deba ser recipiendaria del reconocimiento se tomarán en consideración </w:t>
      </w:r>
      <w:r w:rsidRPr="005266DB">
        <w:rPr>
          <w:rFonts w:ascii="Arial Nova" w:eastAsia="Arial" w:hAnsi="Arial Nova" w:cs="Arial"/>
          <w:b/>
          <w:sz w:val="24"/>
          <w:szCs w:val="24"/>
        </w:rPr>
        <w:t xml:space="preserve">los actos heroicos de valentía para salvaguardar a la ciudadanía, lealtad a los principios policiacos, la excelencia y superación, la honestidad, la responsabilidad, los años de servicio y el deber de cumplimiento demostrado en las tareas asignadas dentro de la seguridad pública estatal. </w:t>
      </w:r>
    </w:p>
    <w:p w14:paraId="4A55721C" w14:textId="77777777" w:rsidR="005266DB" w:rsidRPr="005266DB" w:rsidRDefault="005266DB" w:rsidP="005266DB">
      <w:pPr>
        <w:autoSpaceDE w:val="0"/>
        <w:autoSpaceDN w:val="0"/>
        <w:adjustRightInd w:val="0"/>
        <w:spacing w:after="0" w:line="240" w:lineRule="auto"/>
        <w:jc w:val="both"/>
        <w:rPr>
          <w:rFonts w:ascii="Arial Nova" w:eastAsia="Arial" w:hAnsi="Arial Nova" w:cs="Arial"/>
          <w:b/>
          <w:sz w:val="24"/>
          <w:szCs w:val="24"/>
        </w:rPr>
      </w:pPr>
    </w:p>
    <w:p w14:paraId="761FDB98" w14:textId="63ECBB75" w:rsidR="00881DB4" w:rsidRPr="005266DB" w:rsidRDefault="00881DB4" w:rsidP="00881DB4">
      <w:pPr>
        <w:autoSpaceDE w:val="0"/>
        <w:autoSpaceDN w:val="0"/>
        <w:adjustRightInd w:val="0"/>
        <w:spacing w:after="0" w:line="240" w:lineRule="auto"/>
        <w:jc w:val="both"/>
        <w:rPr>
          <w:rFonts w:ascii="Arial Nova" w:eastAsia="Arial" w:hAnsi="Arial Nova" w:cs="Arial"/>
          <w:b/>
          <w:sz w:val="24"/>
          <w:szCs w:val="24"/>
        </w:rPr>
      </w:pPr>
      <w:r w:rsidRPr="005266DB">
        <w:rPr>
          <w:rFonts w:ascii="Arial Nova" w:eastAsia="Arial" w:hAnsi="Arial Nova" w:cs="Arial"/>
          <w:b/>
          <w:sz w:val="24"/>
          <w:szCs w:val="24"/>
        </w:rPr>
        <w:t>Comisión de Igualdad de Género</w:t>
      </w:r>
    </w:p>
    <w:p w14:paraId="3F38420A" w14:textId="77777777" w:rsidR="00881DB4" w:rsidRPr="005266DB" w:rsidRDefault="00881DB4" w:rsidP="00881DB4">
      <w:pPr>
        <w:autoSpaceDE w:val="0"/>
        <w:autoSpaceDN w:val="0"/>
        <w:adjustRightInd w:val="0"/>
        <w:spacing w:after="0" w:line="240" w:lineRule="auto"/>
        <w:jc w:val="both"/>
        <w:rPr>
          <w:rFonts w:ascii="Arial Nova" w:eastAsia="Arial" w:hAnsi="Arial Nova" w:cs="Arial"/>
          <w:b/>
          <w:sz w:val="24"/>
          <w:szCs w:val="24"/>
        </w:rPr>
      </w:pPr>
    </w:p>
    <w:p w14:paraId="6C4A6228" w14:textId="656CC257" w:rsidR="00881DB4" w:rsidRPr="005266DB" w:rsidRDefault="00881DB4" w:rsidP="00881DB4">
      <w:pPr>
        <w:autoSpaceDE w:val="0"/>
        <w:autoSpaceDN w:val="0"/>
        <w:adjustRightInd w:val="0"/>
        <w:spacing w:after="0" w:line="240" w:lineRule="auto"/>
        <w:jc w:val="both"/>
        <w:rPr>
          <w:rFonts w:ascii="Arial Nova" w:eastAsia="Arial" w:hAnsi="Arial Nova" w:cs="Arial"/>
          <w:bCs/>
          <w:sz w:val="24"/>
          <w:szCs w:val="24"/>
        </w:rPr>
      </w:pPr>
      <w:r w:rsidRPr="005266DB">
        <w:rPr>
          <w:rFonts w:ascii="Arial Nova" w:eastAsia="Arial" w:hAnsi="Arial Nova" w:cs="Arial"/>
          <w:b/>
          <w:sz w:val="24"/>
          <w:szCs w:val="24"/>
        </w:rPr>
        <w:t xml:space="preserve">Artículo </w:t>
      </w:r>
      <w:r w:rsidR="005266DB" w:rsidRPr="005266DB">
        <w:rPr>
          <w:rFonts w:ascii="Arial Nova" w:eastAsia="Arial" w:hAnsi="Arial Nova" w:cs="Arial"/>
          <w:b/>
          <w:sz w:val="24"/>
          <w:szCs w:val="24"/>
        </w:rPr>
        <w:t>tercero</w:t>
      </w:r>
      <w:r w:rsidRPr="005266DB">
        <w:rPr>
          <w:rFonts w:ascii="Arial Nova" w:eastAsia="Arial" w:hAnsi="Arial Nova" w:cs="Arial"/>
          <w:b/>
          <w:sz w:val="24"/>
          <w:szCs w:val="24"/>
        </w:rPr>
        <w:t xml:space="preserve">. </w:t>
      </w:r>
      <w:r w:rsidRPr="005266DB">
        <w:rPr>
          <w:rFonts w:ascii="Arial Nova" w:eastAsia="Arial" w:hAnsi="Arial Nova" w:cs="Arial"/>
          <w:bCs/>
          <w:sz w:val="24"/>
          <w:szCs w:val="24"/>
        </w:rPr>
        <w:t xml:space="preserve">Para el otorgamiento del Reconocimiento a la Mujer Policía del Estado de Yucatán, la Comisión Permanente de Igualdad de Género, emitirá </w:t>
      </w:r>
      <w:r w:rsidR="005266DB" w:rsidRPr="005266DB">
        <w:rPr>
          <w:rFonts w:ascii="Arial Nova" w:eastAsia="Arial" w:hAnsi="Arial Nova" w:cs="Arial"/>
          <w:bCs/>
          <w:sz w:val="24"/>
          <w:szCs w:val="24"/>
        </w:rPr>
        <w:t xml:space="preserve">una </w:t>
      </w:r>
      <w:r w:rsidRPr="005266DB">
        <w:rPr>
          <w:rFonts w:ascii="Arial Nova" w:eastAsia="Arial" w:hAnsi="Arial Nova" w:cs="Arial"/>
          <w:b/>
          <w:sz w:val="24"/>
          <w:szCs w:val="24"/>
        </w:rPr>
        <w:t>convocatoria durante el mes de noviembre de cada año</w:t>
      </w:r>
      <w:r w:rsidRPr="005266DB">
        <w:rPr>
          <w:rFonts w:ascii="Arial Nova" w:eastAsia="Arial" w:hAnsi="Arial Nova" w:cs="Arial"/>
          <w:bCs/>
          <w:sz w:val="24"/>
          <w:szCs w:val="24"/>
        </w:rPr>
        <w:t xml:space="preserve">. </w:t>
      </w:r>
    </w:p>
    <w:p w14:paraId="7CA48147" w14:textId="77777777" w:rsidR="00881DB4" w:rsidRPr="005266DB" w:rsidRDefault="00881DB4" w:rsidP="00881DB4">
      <w:pPr>
        <w:autoSpaceDE w:val="0"/>
        <w:autoSpaceDN w:val="0"/>
        <w:adjustRightInd w:val="0"/>
        <w:spacing w:after="0" w:line="240" w:lineRule="auto"/>
        <w:jc w:val="both"/>
        <w:rPr>
          <w:rFonts w:ascii="Arial Nova" w:eastAsia="Arial" w:hAnsi="Arial Nova" w:cs="Arial"/>
          <w:bCs/>
          <w:sz w:val="24"/>
          <w:szCs w:val="24"/>
        </w:rPr>
      </w:pPr>
    </w:p>
    <w:p w14:paraId="71E6896E" w14:textId="38D685FC" w:rsidR="008B6AE3" w:rsidRPr="005266DB" w:rsidRDefault="008B6AE3" w:rsidP="000B34D7">
      <w:pPr>
        <w:jc w:val="both"/>
        <w:rPr>
          <w:rFonts w:ascii="Arial Nova" w:eastAsia="Arial" w:hAnsi="Arial Nova" w:cs="Arial"/>
          <w:b/>
          <w:sz w:val="24"/>
          <w:szCs w:val="24"/>
        </w:rPr>
      </w:pPr>
      <w:r w:rsidRPr="005266DB">
        <w:rPr>
          <w:rFonts w:ascii="Arial Nova" w:eastAsia="Arial" w:hAnsi="Arial Nova" w:cs="Arial"/>
          <w:b/>
          <w:sz w:val="24"/>
          <w:szCs w:val="24"/>
        </w:rPr>
        <w:t xml:space="preserve">Convocatoria </w:t>
      </w:r>
    </w:p>
    <w:p w14:paraId="7430DE29" w14:textId="38B3C120" w:rsidR="005266DB" w:rsidRPr="005266DB" w:rsidRDefault="000B34D7" w:rsidP="005266DB">
      <w:pPr>
        <w:jc w:val="both"/>
        <w:rPr>
          <w:rFonts w:ascii="Arial Nova" w:eastAsia="Arial" w:hAnsi="Arial Nova" w:cs="Arial"/>
          <w:bCs/>
          <w:sz w:val="24"/>
          <w:szCs w:val="24"/>
        </w:rPr>
      </w:pPr>
      <w:r w:rsidRPr="005266DB">
        <w:rPr>
          <w:rFonts w:ascii="Arial Nova" w:eastAsia="Arial" w:hAnsi="Arial Nova" w:cs="Arial"/>
          <w:b/>
          <w:sz w:val="24"/>
          <w:szCs w:val="24"/>
        </w:rPr>
        <w:t xml:space="preserve">Artículo </w:t>
      </w:r>
      <w:r w:rsidR="005266DB" w:rsidRPr="005266DB">
        <w:rPr>
          <w:rFonts w:ascii="Arial Nova" w:eastAsia="Arial" w:hAnsi="Arial Nova" w:cs="Arial"/>
          <w:b/>
          <w:sz w:val="24"/>
          <w:szCs w:val="24"/>
        </w:rPr>
        <w:t>cuarto</w:t>
      </w:r>
      <w:r w:rsidRPr="005266DB">
        <w:rPr>
          <w:rFonts w:ascii="Arial Nova" w:eastAsia="Arial" w:hAnsi="Arial Nova" w:cs="Arial"/>
          <w:b/>
          <w:sz w:val="24"/>
          <w:szCs w:val="24"/>
        </w:rPr>
        <w:t xml:space="preserve">. </w:t>
      </w:r>
      <w:r w:rsidRPr="005266DB">
        <w:rPr>
          <w:rFonts w:ascii="Arial Nova" w:eastAsia="Arial" w:hAnsi="Arial Nova" w:cs="Arial"/>
          <w:bCs/>
          <w:sz w:val="24"/>
          <w:szCs w:val="24"/>
        </w:rPr>
        <w:t xml:space="preserve">La convocatoria </w:t>
      </w:r>
      <w:r w:rsidRPr="005266DB">
        <w:rPr>
          <w:rFonts w:ascii="Arial Nova" w:eastAsia="Arial" w:hAnsi="Arial Nova" w:cs="Arial"/>
          <w:b/>
          <w:sz w:val="24"/>
          <w:szCs w:val="24"/>
        </w:rPr>
        <w:t xml:space="preserve">estará dirigida a </w:t>
      </w:r>
      <w:r w:rsidR="00883C55" w:rsidRPr="005266DB">
        <w:rPr>
          <w:rFonts w:ascii="Arial Nova" w:eastAsia="Arial" w:hAnsi="Arial Nova" w:cs="Arial"/>
          <w:b/>
          <w:sz w:val="24"/>
          <w:szCs w:val="24"/>
        </w:rPr>
        <w:t xml:space="preserve">las </w:t>
      </w:r>
      <w:r w:rsidR="008B6AE3" w:rsidRPr="005266DB">
        <w:rPr>
          <w:rFonts w:ascii="Arial Nova" w:eastAsia="Arial" w:hAnsi="Arial Nova" w:cs="Arial"/>
          <w:b/>
          <w:sz w:val="24"/>
          <w:szCs w:val="24"/>
        </w:rPr>
        <w:t xml:space="preserve">corporaciones estatales y municipales de seguridad pública del estado a fin de que propongan a las </w:t>
      </w:r>
      <w:r w:rsidR="00883C55" w:rsidRPr="005266DB">
        <w:rPr>
          <w:rFonts w:ascii="Arial Nova" w:eastAsia="Arial" w:hAnsi="Arial Nova" w:cs="Arial"/>
          <w:b/>
          <w:sz w:val="24"/>
          <w:szCs w:val="24"/>
        </w:rPr>
        <w:t>mujeres i</w:t>
      </w:r>
      <w:r w:rsidR="00540D7F" w:rsidRPr="005266DB">
        <w:rPr>
          <w:rFonts w:ascii="Arial Nova" w:eastAsia="Arial" w:hAnsi="Arial Nova" w:cs="Arial"/>
          <w:b/>
          <w:sz w:val="24"/>
          <w:szCs w:val="24"/>
        </w:rPr>
        <w:t xml:space="preserve">ntegrantes de las instituciones </w:t>
      </w:r>
      <w:r w:rsidR="00883C55" w:rsidRPr="005266DB">
        <w:rPr>
          <w:rFonts w:ascii="Arial Nova" w:eastAsia="Arial" w:hAnsi="Arial Nova" w:cs="Arial"/>
          <w:b/>
          <w:sz w:val="24"/>
          <w:szCs w:val="24"/>
        </w:rPr>
        <w:t>policiales y fu</w:t>
      </w:r>
      <w:r w:rsidR="00540D7F" w:rsidRPr="005266DB">
        <w:rPr>
          <w:rFonts w:ascii="Arial Nova" w:eastAsia="Arial" w:hAnsi="Arial Nova" w:cs="Arial"/>
          <w:b/>
          <w:sz w:val="24"/>
          <w:szCs w:val="24"/>
        </w:rPr>
        <w:t>erzas de seguridad estatales</w:t>
      </w:r>
      <w:r w:rsidR="00540D7F" w:rsidRPr="005266DB">
        <w:rPr>
          <w:rFonts w:ascii="Arial Nova" w:eastAsia="Arial" w:hAnsi="Arial Nova" w:cs="Arial"/>
          <w:bCs/>
          <w:sz w:val="24"/>
          <w:szCs w:val="24"/>
        </w:rPr>
        <w:t xml:space="preserve">, y </w:t>
      </w:r>
      <w:r w:rsidR="00883C55" w:rsidRPr="005266DB">
        <w:rPr>
          <w:rFonts w:ascii="Arial Nova" w:eastAsia="Arial" w:hAnsi="Arial Nova" w:cs="Arial"/>
          <w:bCs/>
          <w:sz w:val="24"/>
          <w:szCs w:val="24"/>
        </w:rPr>
        <w:t>demás órga</w:t>
      </w:r>
      <w:r w:rsidR="00540D7F" w:rsidRPr="005266DB">
        <w:rPr>
          <w:rFonts w:ascii="Arial Nova" w:eastAsia="Arial" w:hAnsi="Arial Nova" w:cs="Arial"/>
          <w:bCs/>
          <w:sz w:val="24"/>
          <w:szCs w:val="24"/>
        </w:rPr>
        <w:t xml:space="preserve">nos auxiliares de la función de </w:t>
      </w:r>
      <w:r w:rsidR="00883C55" w:rsidRPr="005266DB">
        <w:rPr>
          <w:rFonts w:ascii="Arial Nova" w:eastAsia="Arial" w:hAnsi="Arial Nova" w:cs="Arial"/>
          <w:bCs/>
          <w:sz w:val="24"/>
          <w:szCs w:val="24"/>
        </w:rPr>
        <w:t>seguridad pública</w:t>
      </w:r>
      <w:r w:rsidR="00540D7F" w:rsidRPr="005266DB">
        <w:rPr>
          <w:rFonts w:ascii="Arial Nova" w:eastAsia="Arial" w:hAnsi="Arial Nova" w:cs="Arial"/>
          <w:bCs/>
          <w:sz w:val="24"/>
          <w:szCs w:val="24"/>
        </w:rPr>
        <w:t xml:space="preserve"> del Estado, incluyendo policía </w:t>
      </w:r>
      <w:r w:rsidR="00883C55" w:rsidRPr="005266DB">
        <w:rPr>
          <w:rFonts w:ascii="Arial Nova" w:eastAsia="Arial" w:hAnsi="Arial Nova" w:cs="Arial"/>
          <w:bCs/>
          <w:sz w:val="24"/>
          <w:szCs w:val="24"/>
        </w:rPr>
        <w:t>de investigación, tránsito y</w:t>
      </w:r>
      <w:r w:rsidRPr="005266DB">
        <w:rPr>
          <w:rFonts w:ascii="Arial Nova" w:eastAsia="Arial" w:hAnsi="Arial Nova" w:cs="Arial"/>
          <w:bCs/>
          <w:sz w:val="24"/>
          <w:szCs w:val="24"/>
        </w:rPr>
        <w:t xml:space="preserve"> vialidad</w:t>
      </w:r>
      <w:r w:rsidR="00540D7F" w:rsidRPr="005266DB">
        <w:rPr>
          <w:rFonts w:ascii="Arial Nova" w:eastAsia="Arial" w:hAnsi="Arial Nova" w:cs="Arial"/>
          <w:bCs/>
          <w:sz w:val="24"/>
          <w:szCs w:val="24"/>
        </w:rPr>
        <w:t xml:space="preserve">, </w:t>
      </w:r>
      <w:r w:rsidR="00883C55" w:rsidRPr="005266DB">
        <w:rPr>
          <w:rFonts w:ascii="Arial Nova" w:eastAsia="Arial" w:hAnsi="Arial Nova" w:cs="Arial"/>
          <w:bCs/>
          <w:sz w:val="24"/>
          <w:szCs w:val="24"/>
        </w:rPr>
        <w:t>integrantes del</w:t>
      </w:r>
      <w:r w:rsidR="00540D7F" w:rsidRPr="005266DB">
        <w:rPr>
          <w:rFonts w:ascii="Arial Nova" w:eastAsia="Arial" w:hAnsi="Arial Nova" w:cs="Arial"/>
          <w:bCs/>
          <w:sz w:val="24"/>
          <w:szCs w:val="24"/>
        </w:rPr>
        <w:t xml:space="preserve"> sistema penitenciario estatal, </w:t>
      </w:r>
      <w:r w:rsidR="00883C55" w:rsidRPr="005266DB">
        <w:rPr>
          <w:rFonts w:ascii="Arial Nova" w:eastAsia="Arial" w:hAnsi="Arial Nova" w:cs="Arial"/>
          <w:bCs/>
          <w:sz w:val="24"/>
          <w:szCs w:val="24"/>
        </w:rPr>
        <w:t>custodia y traslado, tanto de los Centros Penitenciarios</w:t>
      </w:r>
      <w:r w:rsidR="00540D7F" w:rsidRPr="005266DB">
        <w:rPr>
          <w:rFonts w:ascii="Arial Nova" w:eastAsia="Arial" w:hAnsi="Arial Nova" w:cs="Arial"/>
          <w:bCs/>
          <w:sz w:val="24"/>
          <w:szCs w:val="24"/>
        </w:rPr>
        <w:t xml:space="preserve"> como de internamiento especial para adolescentes y de vigilancia de audiencias judiciales, así como las policiales de los municipios</w:t>
      </w:r>
      <w:r w:rsidRPr="005266DB">
        <w:rPr>
          <w:rFonts w:ascii="Arial Nova" w:eastAsia="Arial" w:hAnsi="Arial Nova" w:cs="Arial"/>
          <w:bCs/>
          <w:sz w:val="24"/>
          <w:szCs w:val="24"/>
        </w:rPr>
        <w:t>.</w:t>
      </w:r>
      <w:r w:rsidR="004D7F88" w:rsidRPr="005266DB">
        <w:rPr>
          <w:rFonts w:ascii="Arial Nova" w:eastAsia="Arial" w:hAnsi="Arial Nova" w:cs="Arial"/>
          <w:bCs/>
          <w:sz w:val="24"/>
          <w:szCs w:val="24"/>
        </w:rPr>
        <w:t xml:space="preserve"> </w:t>
      </w:r>
      <w:r w:rsidR="005266DB" w:rsidRPr="005266DB">
        <w:rPr>
          <w:rFonts w:ascii="Arial Nova" w:eastAsia="Arial" w:hAnsi="Arial Nova" w:cs="Arial"/>
          <w:bCs/>
          <w:sz w:val="24"/>
          <w:szCs w:val="24"/>
        </w:rPr>
        <w:t xml:space="preserve">Dicha convocatoria será publicada en el Diario Oficial del Gobierno del Estado y en dos medios de información escritos o digitales. </w:t>
      </w:r>
    </w:p>
    <w:p w14:paraId="4F6342AF" w14:textId="4CE4C562" w:rsidR="00881DB4" w:rsidRPr="005266DB" w:rsidRDefault="00881DB4" w:rsidP="00881DB4">
      <w:pPr>
        <w:jc w:val="both"/>
        <w:rPr>
          <w:rFonts w:ascii="Arial Nova" w:eastAsia="Arial" w:hAnsi="Arial Nova" w:cs="Arial"/>
          <w:b/>
          <w:sz w:val="24"/>
          <w:szCs w:val="24"/>
        </w:rPr>
      </w:pPr>
      <w:r w:rsidRPr="005266DB">
        <w:rPr>
          <w:rFonts w:ascii="Arial Nova" w:eastAsia="Arial" w:hAnsi="Arial Nova" w:cs="Arial"/>
          <w:bCs/>
          <w:sz w:val="24"/>
          <w:szCs w:val="24"/>
        </w:rPr>
        <w:lastRenderedPageBreak/>
        <w:t>La convocatoria contendrá lo relativo al procedimiento de recepción de propuestas, requisitos documentales y los plazos de cada una de las etapas</w:t>
      </w:r>
      <w:r w:rsidR="005266DB" w:rsidRPr="005266DB">
        <w:rPr>
          <w:rFonts w:ascii="Arial Nova" w:eastAsia="Arial" w:hAnsi="Arial Nova" w:cs="Arial"/>
          <w:bCs/>
          <w:sz w:val="24"/>
          <w:szCs w:val="24"/>
        </w:rPr>
        <w:t xml:space="preserve">. </w:t>
      </w:r>
      <w:r w:rsidRPr="005266DB">
        <w:rPr>
          <w:rFonts w:ascii="Arial Nova" w:eastAsia="Arial" w:hAnsi="Arial Nova" w:cs="Arial"/>
          <w:b/>
          <w:sz w:val="24"/>
          <w:szCs w:val="24"/>
        </w:rPr>
        <w:t>El dictamen de designación deberá ser aprobad</w:t>
      </w:r>
      <w:r w:rsidR="005266DB" w:rsidRPr="005266DB">
        <w:rPr>
          <w:rFonts w:ascii="Arial Nova" w:eastAsia="Arial" w:hAnsi="Arial Nova" w:cs="Arial"/>
          <w:b/>
          <w:sz w:val="24"/>
          <w:szCs w:val="24"/>
        </w:rPr>
        <w:t>o</w:t>
      </w:r>
      <w:r w:rsidRPr="005266DB">
        <w:rPr>
          <w:rFonts w:ascii="Arial Nova" w:eastAsia="Arial" w:hAnsi="Arial Nova" w:cs="Arial"/>
          <w:b/>
          <w:sz w:val="24"/>
          <w:szCs w:val="24"/>
        </w:rPr>
        <w:t xml:space="preserve"> por el Pleno de la legislatura a más tardar el </w:t>
      </w:r>
      <w:r w:rsidR="005266DB" w:rsidRPr="005266DB">
        <w:rPr>
          <w:rFonts w:ascii="Arial Nova" w:eastAsia="Arial" w:hAnsi="Arial Nova" w:cs="Arial"/>
          <w:b/>
          <w:sz w:val="24"/>
          <w:szCs w:val="24"/>
        </w:rPr>
        <w:t>31</w:t>
      </w:r>
      <w:r w:rsidRPr="005266DB">
        <w:rPr>
          <w:rFonts w:ascii="Arial Nova" w:eastAsia="Arial" w:hAnsi="Arial Nova" w:cs="Arial"/>
          <w:b/>
          <w:sz w:val="24"/>
          <w:szCs w:val="24"/>
        </w:rPr>
        <w:t xml:space="preserve"> de diciembre del año legislativo del que se trate. </w:t>
      </w:r>
    </w:p>
    <w:p w14:paraId="26D5FC9B" w14:textId="77777777" w:rsidR="008B6AE3" w:rsidRPr="005266DB" w:rsidRDefault="008B6AE3" w:rsidP="004D67F4">
      <w:pPr>
        <w:spacing w:after="0" w:line="276" w:lineRule="auto"/>
        <w:ind w:firstLine="708"/>
        <w:jc w:val="both"/>
        <w:rPr>
          <w:rFonts w:ascii="Arial Nova" w:eastAsia="Arial" w:hAnsi="Arial Nova" w:cs="Arial"/>
          <w:sz w:val="24"/>
          <w:szCs w:val="24"/>
        </w:rPr>
      </w:pPr>
    </w:p>
    <w:p w14:paraId="74D3F092" w14:textId="77777777" w:rsidR="00EF75F2" w:rsidRPr="005266DB" w:rsidRDefault="00EF75F2" w:rsidP="00EF75F2">
      <w:pPr>
        <w:jc w:val="center"/>
        <w:rPr>
          <w:rFonts w:ascii="Arial Nova" w:eastAsia="Arial" w:hAnsi="Arial Nova" w:cs="Arial"/>
          <w:b/>
          <w:bCs/>
        </w:rPr>
      </w:pPr>
      <w:r w:rsidRPr="005266DB">
        <w:rPr>
          <w:rFonts w:ascii="Arial Nova" w:eastAsia="Arial" w:hAnsi="Arial Nova" w:cs="Arial"/>
          <w:b/>
          <w:bCs/>
        </w:rPr>
        <w:t>Artículos transitorios.</w:t>
      </w:r>
    </w:p>
    <w:p w14:paraId="01C1118C" w14:textId="77777777" w:rsidR="00EF75F2" w:rsidRPr="005266DB" w:rsidRDefault="00EF75F2" w:rsidP="00EF75F2">
      <w:pPr>
        <w:rPr>
          <w:rFonts w:ascii="Arial Nova" w:eastAsia="Arial" w:hAnsi="Arial Nova" w:cs="Arial"/>
          <w:b/>
          <w:bCs/>
        </w:rPr>
      </w:pPr>
      <w:r w:rsidRPr="005266DB">
        <w:rPr>
          <w:rFonts w:ascii="Arial Nova" w:eastAsia="Arial" w:hAnsi="Arial Nova" w:cs="Arial"/>
          <w:b/>
          <w:bCs/>
        </w:rPr>
        <w:t>Entrada en vigor</w:t>
      </w:r>
    </w:p>
    <w:p w14:paraId="66CAC8C0" w14:textId="49592716" w:rsidR="00EF75F2" w:rsidRPr="005266DB" w:rsidRDefault="00EF75F2" w:rsidP="00EF75F2">
      <w:pPr>
        <w:spacing w:after="0" w:line="240" w:lineRule="auto"/>
        <w:jc w:val="both"/>
        <w:rPr>
          <w:rFonts w:ascii="Arial Nova" w:eastAsia="Arial" w:hAnsi="Arial Nova" w:cs="Arial"/>
        </w:rPr>
      </w:pPr>
      <w:r w:rsidRPr="005266DB">
        <w:rPr>
          <w:rFonts w:ascii="Arial Nova" w:eastAsia="Arial" w:hAnsi="Arial Nova" w:cs="Arial"/>
          <w:b/>
          <w:bCs/>
        </w:rPr>
        <w:t xml:space="preserve">Artículo </w:t>
      </w:r>
      <w:r w:rsidR="005266DB" w:rsidRPr="005266DB">
        <w:rPr>
          <w:rFonts w:ascii="Arial Nova" w:eastAsia="Arial" w:hAnsi="Arial Nova" w:cs="Arial"/>
          <w:b/>
          <w:bCs/>
        </w:rPr>
        <w:t>único</w:t>
      </w:r>
      <w:r w:rsidRPr="005266DB">
        <w:rPr>
          <w:rFonts w:ascii="Arial Nova" w:eastAsia="Arial" w:hAnsi="Arial Nova" w:cs="Arial"/>
          <w:b/>
          <w:bCs/>
        </w:rPr>
        <w:t>.</w:t>
      </w:r>
      <w:r w:rsidRPr="005266DB">
        <w:rPr>
          <w:rFonts w:ascii="Arial Nova" w:eastAsia="Arial" w:hAnsi="Arial Nova" w:cs="Arial"/>
        </w:rPr>
        <w:t xml:space="preserve"> El presente decreto entrará en vigor al día siguiente de su publicación en el Diario Oficial del Gobierno del Estado de Yucatán. </w:t>
      </w:r>
    </w:p>
    <w:p w14:paraId="0C8463FE" w14:textId="77777777" w:rsidR="00EF75F2" w:rsidRPr="005266DB" w:rsidRDefault="00EF75F2" w:rsidP="00EF75F2">
      <w:pPr>
        <w:spacing w:after="0" w:line="240" w:lineRule="auto"/>
        <w:jc w:val="both"/>
        <w:rPr>
          <w:rFonts w:ascii="Arial Nova" w:eastAsia="Arial" w:hAnsi="Arial Nova" w:cs="Arial"/>
          <w:b/>
          <w:bCs/>
        </w:rPr>
      </w:pPr>
    </w:p>
    <w:p w14:paraId="3A54335D" w14:textId="77777777" w:rsidR="00EF75F2" w:rsidRPr="005266DB" w:rsidRDefault="00EF75F2" w:rsidP="00EF75F2">
      <w:pPr>
        <w:spacing w:after="0" w:line="240" w:lineRule="auto"/>
        <w:jc w:val="both"/>
        <w:rPr>
          <w:rFonts w:ascii="Arial Nova" w:eastAsia="Arial" w:hAnsi="Arial Nova" w:cs="Arial"/>
        </w:rPr>
      </w:pPr>
    </w:p>
    <w:p w14:paraId="178FC369" w14:textId="77777777" w:rsidR="00EF75F2" w:rsidRPr="005266DB" w:rsidRDefault="00EF75F2" w:rsidP="00EF75F2">
      <w:pPr>
        <w:jc w:val="both"/>
        <w:rPr>
          <w:rFonts w:ascii="Arial Nova" w:eastAsia="Arial" w:hAnsi="Arial Nova" w:cs="Arial"/>
        </w:rPr>
      </w:pPr>
    </w:p>
    <w:p w14:paraId="0148583C" w14:textId="75DF2E39" w:rsidR="00EF75F2" w:rsidRPr="005266DB" w:rsidRDefault="00EF75F2" w:rsidP="00EF75F2">
      <w:pPr>
        <w:jc w:val="center"/>
        <w:rPr>
          <w:rFonts w:ascii="Arial Nova" w:eastAsia="Arial" w:hAnsi="Arial Nova" w:cs="Arial"/>
          <w:sz w:val="24"/>
          <w:szCs w:val="24"/>
        </w:rPr>
      </w:pPr>
      <w:r w:rsidRPr="005266DB">
        <w:rPr>
          <w:rFonts w:ascii="Arial Nova" w:eastAsia="Arial" w:hAnsi="Arial Nova" w:cs="Arial"/>
          <w:sz w:val="24"/>
          <w:szCs w:val="24"/>
        </w:rPr>
        <w:t xml:space="preserve">Protesto lo necesario en la Ciudad de Mérida, Yucatán, México a </w:t>
      </w:r>
      <w:r w:rsidR="005266DB" w:rsidRPr="005266DB">
        <w:rPr>
          <w:rFonts w:ascii="Arial Nova" w:eastAsia="Arial" w:hAnsi="Arial Nova" w:cs="Arial"/>
          <w:sz w:val="24"/>
          <w:szCs w:val="24"/>
        </w:rPr>
        <w:t>06</w:t>
      </w:r>
      <w:r w:rsidRPr="005266DB">
        <w:rPr>
          <w:rFonts w:ascii="Arial Nova" w:eastAsia="Arial" w:hAnsi="Arial Nova" w:cs="Arial"/>
          <w:sz w:val="24"/>
          <w:szCs w:val="24"/>
        </w:rPr>
        <w:t xml:space="preserve"> de</w:t>
      </w:r>
      <w:r w:rsidR="005266DB" w:rsidRPr="005266DB">
        <w:rPr>
          <w:rFonts w:ascii="Arial Nova" w:eastAsia="Arial" w:hAnsi="Arial Nova" w:cs="Arial"/>
          <w:sz w:val="24"/>
          <w:szCs w:val="24"/>
        </w:rPr>
        <w:t xml:space="preserve"> septiembre</w:t>
      </w:r>
      <w:r w:rsidRPr="005266DB">
        <w:rPr>
          <w:rFonts w:ascii="Arial Nova" w:eastAsia="Arial" w:hAnsi="Arial Nova" w:cs="Arial"/>
          <w:sz w:val="24"/>
          <w:szCs w:val="24"/>
        </w:rPr>
        <w:t xml:space="preserve"> 2023.</w:t>
      </w:r>
    </w:p>
    <w:tbl>
      <w:tblPr>
        <w:tblW w:w="8828" w:type="dxa"/>
        <w:jc w:val="center"/>
        <w:tblLayout w:type="fixed"/>
        <w:tblLook w:val="0400" w:firstRow="0" w:lastRow="0" w:firstColumn="0" w:lastColumn="0" w:noHBand="0" w:noVBand="1"/>
      </w:tblPr>
      <w:tblGrid>
        <w:gridCol w:w="8828"/>
      </w:tblGrid>
      <w:tr w:rsidR="00EF75F2" w:rsidRPr="005266DB" w14:paraId="5E867118" w14:textId="77777777" w:rsidTr="008F4909">
        <w:trPr>
          <w:jc w:val="center"/>
        </w:trPr>
        <w:tc>
          <w:tcPr>
            <w:tcW w:w="8828" w:type="dxa"/>
            <w:shd w:val="clear" w:color="auto" w:fill="auto"/>
          </w:tcPr>
          <w:p w14:paraId="4F6D950B" w14:textId="77777777" w:rsidR="00EF75F2" w:rsidRPr="005266DB" w:rsidRDefault="00EF75F2" w:rsidP="008F4909">
            <w:pPr>
              <w:spacing w:after="0" w:line="240" w:lineRule="auto"/>
              <w:jc w:val="center"/>
              <w:rPr>
                <w:rFonts w:ascii="Arial Nova" w:eastAsia="Arial" w:hAnsi="Arial Nova" w:cs="Arial"/>
                <w:sz w:val="24"/>
                <w:szCs w:val="24"/>
              </w:rPr>
            </w:pPr>
          </w:p>
          <w:p w14:paraId="39FB9705" w14:textId="2CE5C97E" w:rsidR="00EF75F2" w:rsidRPr="005266DB" w:rsidRDefault="00EF75F2" w:rsidP="008F4909">
            <w:pPr>
              <w:spacing w:after="0" w:line="240" w:lineRule="auto"/>
              <w:jc w:val="center"/>
              <w:rPr>
                <w:rFonts w:ascii="Arial Nova" w:eastAsia="Arial" w:hAnsi="Arial Nova" w:cs="Arial"/>
                <w:sz w:val="24"/>
                <w:szCs w:val="24"/>
              </w:rPr>
            </w:pPr>
            <w:bookmarkStart w:id="1" w:name="_gjdgxs" w:colFirst="0" w:colLast="0"/>
            <w:bookmarkEnd w:id="1"/>
          </w:p>
          <w:p w14:paraId="066FAA70" w14:textId="77777777" w:rsidR="00696688" w:rsidRPr="005266DB" w:rsidRDefault="00696688" w:rsidP="008F4909">
            <w:pPr>
              <w:spacing w:after="0" w:line="240" w:lineRule="auto"/>
              <w:jc w:val="center"/>
              <w:rPr>
                <w:rFonts w:ascii="Arial Nova" w:eastAsia="Arial" w:hAnsi="Arial Nova" w:cs="Arial"/>
                <w:sz w:val="24"/>
                <w:szCs w:val="24"/>
              </w:rPr>
            </w:pPr>
          </w:p>
          <w:p w14:paraId="03DD7FD3" w14:textId="3C57608F" w:rsidR="00EF75F2" w:rsidRPr="005266DB" w:rsidRDefault="00EF75F2" w:rsidP="008F4909">
            <w:pPr>
              <w:spacing w:after="0" w:line="240" w:lineRule="auto"/>
              <w:jc w:val="center"/>
              <w:rPr>
                <w:rFonts w:ascii="Arial Nova" w:eastAsia="Arial" w:hAnsi="Arial Nova" w:cs="Arial"/>
                <w:b/>
                <w:bCs/>
                <w:sz w:val="24"/>
                <w:szCs w:val="24"/>
              </w:rPr>
            </w:pPr>
            <w:r w:rsidRPr="005266DB">
              <w:rPr>
                <w:rFonts w:ascii="Arial Nova" w:eastAsia="Arial" w:hAnsi="Arial Nova" w:cs="Arial"/>
                <w:b/>
                <w:bCs/>
                <w:i/>
                <w:iCs/>
                <w:sz w:val="24"/>
                <w:szCs w:val="24"/>
              </w:rPr>
              <w:t>DIPUTADA FABIOLA LOEZA NOVELO</w:t>
            </w:r>
          </w:p>
          <w:p w14:paraId="637D6F6F" w14:textId="77777777" w:rsidR="00EF75F2" w:rsidRPr="005266DB" w:rsidRDefault="00EF75F2" w:rsidP="008F4909">
            <w:pPr>
              <w:spacing w:after="0" w:line="240" w:lineRule="auto"/>
              <w:jc w:val="center"/>
              <w:rPr>
                <w:rFonts w:ascii="Arial Nova" w:eastAsia="Arial" w:hAnsi="Arial Nova" w:cs="Arial"/>
                <w:sz w:val="24"/>
                <w:szCs w:val="24"/>
              </w:rPr>
            </w:pPr>
          </w:p>
          <w:p w14:paraId="5E28CE7D" w14:textId="77777777" w:rsidR="00EF75F2" w:rsidRPr="005266DB" w:rsidRDefault="00EF75F2" w:rsidP="008F4909">
            <w:pPr>
              <w:spacing w:after="0" w:line="240" w:lineRule="auto"/>
              <w:jc w:val="center"/>
              <w:rPr>
                <w:rFonts w:ascii="Arial Nova" w:eastAsia="Arial" w:hAnsi="Arial Nova" w:cs="Arial"/>
                <w:sz w:val="24"/>
                <w:szCs w:val="24"/>
              </w:rPr>
            </w:pPr>
            <w:r w:rsidRPr="005266DB">
              <w:rPr>
                <w:rFonts w:ascii="Arial Nova" w:eastAsia="Arial" w:hAnsi="Arial Nova" w:cs="Arial"/>
                <w:sz w:val="24"/>
                <w:szCs w:val="24"/>
              </w:rPr>
              <w:t>INTEGRANTE DE LA LXIII LEGISLATURA LOCAL DEL CONGRESO DEL ESTADO DE YUCATÁN.</w:t>
            </w:r>
          </w:p>
        </w:tc>
      </w:tr>
    </w:tbl>
    <w:p w14:paraId="4C7AA80E" w14:textId="77777777" w:rsidR="004D67F4" w:rsidRPr="005266DB" w:rsidRDefault="004D67F4" w:rsidP="00013273">
      <w:pPr>
        <w:spacing w:line="360" w:lineRule="auto"/>
        <w:ind w:firstLine="709"/>
        <w:jc w:val="both"/>
        <w:rPr>
          <w:rFonts w:ascii="Arial Nova" w:hAnsi="Arial Nova"/>
          <w:sz w:val="24"/>
          <w:szCs w:val="24"/>
        </w:rPr>
      </w:pPr>
    </w:p>
    <w:p w14:paraId="43963ABB" w14:textId="77777777" w:rsidR="00594CB4" w:rsidRPr="005266DB" w:rsidRDefault="00594CB4" w:rsidP="004619BB">
      <w:pPr>
        <w:spacing w:line="360" w:lineRule="auto"/>
        <w:ind w:firstLine="709"/>
        <w:jc w:val="both"/>
        <w:rPr>
          <w:rFonts w:ascii="Arial Nova" w:hAnsi="Arial Nova"/>
          <w:sz w:val="24"/>
          <w:szCs w:val="24"/>
        </w:rPr>
      </w:pPr>
    </w:p>
    <w:p w14:paraId="3C3BDAD7" w14:textId="77777777" w:rsidR="00D05371" w:rsidRPr="005266DB" w:rsidRDefault="00D05371" w:rsidP="004619BB">
      <w:pPr>
        <w:spacing w:line="360" w:lineRule="auto"/>
        <w:ind w:firstLine="709"/>
        <w:jc w:val="both"/>
        <w:rPr>
          <w:rFonts w:ascii="Arial Nova" w:hAnsi="Arial Nova"/>
          <w:sz w:val="24"/>
          <w:szCs w:val="24"/>
        </w:rPr>
      </w:pPr>
    </w:p>
    <w:sectPr w:rsidR="00D05371" w:rsidRPr="005266DB">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ADB5B2" w14:textId="77777777" w:rsidR="003F0978" w:rsidRDefault="003F0978" w:rsidP="003D072D">
      <w:pPr>
        <w:spacing w:after="0" w:line="240" w:lineRule="auto"/>
      </w:pPr>
      <w:r>
        <w:separator/>
      </w:r>
    </w:p>
  </w:endnote>
  <w:endnote w:type="continuationSeparator" w:id="0">
    <w:p w14:paraId="3F8BD8C8" w14:textId="77777777" w:rsidR="003F0978" w:rsidRDefault="003F0978" w:rsidP="003D0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001"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iCs/>
      </w:rPr>
      <w:id w:val="-2011444305"/>
      <w:docPartObj>
        <w:docPartGallery w:val="Page Numbers (Bottom of Page)"/>
        <w:docPartUnique/>
      </w:docPartObj>
    </w:sdtPr>
    <w:sdtEndPr>
      <w:rPr>
        <w:rFonts w:ascii="Georgia" w:hAnsi="Georgia"/>
        <w:sz w:val="16"/>
        <w:szCs w:val="16"/>
      </w:rPr>
    </w:sdtEndPr>
    <w:sdtContent>
      <w:p w14:paraId="34867836" w14:textId="17C2B075" w:rsidR="00696688" w:rsidRDefault="003D072D" w:rsidP="00696688">
        <w:pPr>
          <w:pStyle w:val="Piedepgina"/>
          <w:jc w:val="right"/>
          <w:rPr>
            <w:i/>
            <w:iCs/>
          </w:rPr>
        </w:pPr>
        <w:r w:rsidRPr="00696688">
          <w:rPr>
            <w:i/>
            <w:iCs/>
          </w:rPr>
          <w:fldChar w:fldCharType="begin"/>
        </w:r>
        <w:r w:rsidRPr="00696688">
          <w:rPr>
            <w:i/>
            <w:iCs/>
          </w:rPr>
          <w:instrText>PAGE   \* MERGEFORMAT</w:instrText>
        </w:r>
        <w:r w:rsidRPr="00696688">
          <w:rPr>
            <w:i/>
            <w:iCs/>
          </w:rPr>
          <w:fldChar w:fldCharType="separate"/>
        </w:r>
        <w:r w:rsidR="009F5C56" w:rsidRPr="009F5C56">
          <w:rPr>
            <w:i/>
            <w:iCs/>
            <w:noProof/>
            <w:lang w:val="es-ES"/>
          </w:rPr>
          <w:t>8</w:t>
        </w:r>
        <w:r w:rsidRPr="00696688">
          <w:rPr>
            <w:i/>
            <w:iCs/>
          </w:rPr>
          <w:fldChar w:fldCharType="end"/>
        </w:r>
      </w:p>
      <w:p w14:paraId="22F8490E" w14:textId="77777777" w:rsidR="00696688" w:rsidRPr="00696688" w:rsidRDefault="00696688" w:rsidP="00696688">
        <w:pPr>
          <w:pStyle w:val="Piedepgina"/>
          <w:jc w:val="center"/>
          <w:rPr>
            <w:i/>
            <w:iCs/>
          </w:rPr>
        </w:pPr>
      </w:p>
      <w:p w14:paraId="7ECE5BD7" w14:textId="561CA69A" w:rsidR="003D072D" w:rsidRPr="00696688" w:rsidRDefault="00696688" w:rsidP="00696688">
        <w:pPr>
          <w:pStyle w:val="Piedepgina"/>
          <w:jc w:val="both"/>
          <w:rPr>
            <w:rFonts w:ascii="Georgia" w:hAnsi="Georgia"/>
            <w:i/>
            <w:iCs/>
            <w:sz w:val="16"/>
            <w:szCs w:val="16"/>
          </w:rPr>
        </w:pPr>
        <w:r w:rsidRPr="00696688">
          <w:rPr>
            <w:rFonts w:ascii="Georgia" w:hAnsi="Georgia"/>
            <w:i/>
            <w:iCs/>
            <w:sz w:val="16"/>
            <w:szCs w:val="16"/>
          </w:rPr>
          <w:t>La presente hoja, pertenece a la iniciativa por la que se</w:t>
        </w:r>
        <w:r w:rsidR="0061344B">
          <w:rPr>
            <w:rFonts w:ascii="Georgia" w:hAnsi="Georgia"/>
            <w:i/>
            <w:iCs/>
            <w:sz w:val="16"/>
            <w:szCs w:val="16"/>
          </w:rPr>
          <w:t xml:space="preserve"> crea el reconocimiento al Mérito de la Mujer Policía </w:t>
        </w:r>
        <w:r w:rsidR="006A6252">
          <w:rPr>
            <w:rFonts w:ascii="Georgia" w:hAnsi="Georgia"/>
            <w:i/>
            <w:iCs/>
            <w:sz w:val="16"/>
            <w:szCs w:val="16"/>
          </w:rPr>
          <w:t>en</w:t>
        </w:r>
        <w:r w:rsidR="0061344B">
          <w:rPr>
            <w:rFonts w:ascii="Georgia" w:hAnsi="Georgia"/>
            <w:i/>
            <w:iCs/>
            <w:sz w:val="16"/>
            <w:szCs w:val="16"/>
          </w:rPr>
          <w:t xml:space="preserve"> Yucatán</w:t>
        </w:r>
        <w:r>
          <w:rPr>
            <w:rFonts w:ascii="Georgia" w:hAnsi="Georgia"/>
            <w:i/>
            <w:iCs/>
            <w:sz w:val="16"/>
            <w:szCs w:val="16"/>
          </w:rPr>
          <w:t xml:space="preserve"> presentada por la Diputada Fabiola Loeza Novelo</w:t>
        </w:r>
        <w:r w:rsidRPr="00696688">
          <w:rPr>
            <w:rFonts w:ascii="Georgia" w:hAnsi="Georgia"/>
            <w:i/>
            <w:iCs/>
            <w:sz w:val="16"/>
            <w:szCs w:val="16"/>
          </w:rPr>
          <w:t>.</w:t>
        </w:r>
      </w:p>
    </w:sdtContent>
  </w:sdt>
  <w:p w14:paraId="6F9708C2" w14:textId="77777777" w:rsidR="003D072D" w:rsidRDefault="003D07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FCB6E" w14:textId="77777777" w:rsidR="003F0978" w:rsidRDefault="003F0978" w:rsidP="003D072D">
      <w:pPr>
        <w:spacing w:after="0" w:line="240" w:lineRule="auto"/>
      </w:pPr>
      <w:r>
        <w:separator/>
      </w:r>
    </w:p>
  </w:footnote>
  <w:footnote w:type="continuationSeparator" w:id="0">
    <w:p w14:paraId="698AA285" w14:textId="77777777" w:rsidR="003F0978" w:rsidRDefault="003F0978" w:rsidP="003D072D">
      <w:pPr>
        <w:spacing w:after="0" w:line="240" w:lineRule="auto"/>
      </w:pPr>
      <w:r>
        <w:continuationSeparator/>
      </w:r>
    </w:p>
  </w:footnote>
  <w:footnote w:id="1">
    <w:p w14:paraId="4FDBFB8A" w14:textId="12FA75E5" w:rsidR="0061344B" w:rsidRDefault="0061344B">
      <w:pPr>
        <w:pStyle w:val="Textonotapie"/>
      </w:pPr>
      <w:r>
        <w:rPr>
          <w:rStyle w:val="Refdenotaalpie"/>
        </w:rPr>
        <w:footnoteRef/>
      </w:r>
      <w:r>
        <w:t xml:space="preserve"> </w:t>
      </w:r>
      <w:r w:rsidRPr="0058151A">
        <w:rPr>
          <w:rFonts w:ascii="Georgia" w:hAnsi="Georgia"/>
          <w:i/>
          <w:sz w:val="16"/>
          <w:szCs w:val="18"/>
        </w:rPr>
        <w:t>https://www.congresoyucatan.gob.mx/gaceta/acuerdos</w:t>
      </w:r>
    </w:p>
  </w:footnote>
  <w:footnote w:id="2">
    <w:p w14:paraId="73298202" w14:textId="2A6213EE" w:rsidR="0058151A" w:rsidRDefault="0058151A">
      <w:pPr>
        <w:pStyle w:val="Textonotapie"/>
      </w:pPr>
      <w:r>
        <w:rPr>
          <w:rStyle w:val="Refdenotaalpie"/>
        </w:rPr>
        <w:footnoteRef/>
      </w:r>
      <w:r>
        <w:t xml:space="preserve"> </w:t>
      </w:r>
      <w:r w:rsidRPr="0058151A">
        <w:rPr>
          <w:rFonts w:ascii="Georgia" w:hAnsi="Georgia"/>
          <w:i/>
          <w:sz w:val="16"/>
          <w:szCs w:val="18"/>
        </w:rPr>
        <w:t>https://www.poderjudicialyucatan.gob.mx/digestum/marcoLegal/02/2016/DIGESTUM02341.pdf</w:t>
      </w:r>
    </w:p>
  </w:footnote>
  <w:footnote w:id="3">
    <w:p w14:paraId="2AF5DB5D" w14:textId="77777777" w:rsidR="00EF6FB8" w:rsidRDefault="00EF6FB8" w:rsidP="00EF6FB8">
      <w:pPr>
        <w:pStyle w:val="Textonotapie"/>
        <w:jc w:val="both"/>
      </w:pPr>
      <w:r>
        <w:rPr>
          <w:rStyle w:val="Refdenotaalpie"/>
        </w:rPr>
        <w:footnoteRef/>
      </w:r>
      <w:r>
        <w:t xml:space="preserve"> </w:t>
      </w:r>
      <w:r w:rsidRPr="008F2A4E">
        <w:rPr>
          <w:rFonts w:ascii="Georgia" w:hAnsi="Georgia"/>
          <w:i/>
          <w:sz w:val="16"/>
          <w:szCs w:val="18"/>
        </w:rPr>
        <w:t>https://www.inegi.org.mx/contenidos/programas/cnspe/2022/doc/cnspe_2022_resultados.pdf</w:t>
      </w:r>
    </w:p>
  </w:footnote>
  <w:footnote w:id="4">
    <w:p w14:paraId="7B4899FD" w14:textId="09D66E2E" w:rsidR="00FB1D6B" w:rsidRDefault="00FB1D6B" w:rsidP="00FB1D6B">
      <w:pPr>
        <w:pStyle w:val="Textonotapie"/>
        <w:jc w:val="both"/>
      </w:pPr>
      <w:r>
        <w:rPr>
          <w:rStyle w:val="Refdenotaalpie"/>
        </w:rPr>
        <w:footnoteRef/>
      </w:r>
      <w:r w:rsidRPr="00FB1D6B">
        <w:rPr>
          <w:rFonts w:ascii="Georgia" w:hAnsi="Georgia"/>
          <w:i/>
          <w:sz w:val="16"/>
          <w:szCs w:val="18"/>
        </w:rPr>
        <w:t>https://www.cdeunodc.inegi.org.mx/unodc/wpcontent/uploads/2022/03/ENECAP_website/Documentos/UNODC_ProfesionalizacionPolicial_Yucatan.pdf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17401"/>
    <w:multiLevelType w:val="multilevel"/>
    <w:tmpl w:val="1B28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5C"/>
    <w:rsid w:val="00013273"/>
    <w:rsid w:val="0004169B"/>
    <w:rsid w:val="000422CD"/>
    <w:rsid w:val="00052C01"/>
    <w:rsid w:val="00064FDA"/>
    <w:rsid w:val="00097D0D"/>
    <w:rsid w:val="000B1729"/>
    <w:rsid w:val="000B34D7"/>
    <w:rsid w:val="000F2CB1"/>
    <w:rsid w:val="00104AE1"/>
    <w:rsid w:val="001352E9"/>
    <w:rsid w:val="0015731F"/>
    <w:rsid w:val="00161C70"/>
    <w:rsid w:val="001670B1"/>
    <w:rsid w:val="001847DF"/>
    <w:rsid w:val="00186B49"/>
    <w:rsid w:val="001D565F"/>
    <w:rsid w:val="001E7247"/>
    <w:rsid w:val="002052BD"/>
    <w:rsid w:val="002222C9"/>
    <w:rsid w:val="002672F3"/>
    <w:rsid w:val="0027628D"/>
    <w:rsid w:val="00294C36"/>
    <w:rsid w:val="002A384D"/>
    <w:rsid w:val="00310425"/>
    <w:rsid w:val="003265A4"/>
    <w:rsid w:val="003376FB"/>
    <w:rsid w:val="00345B5A"/>
    <w:rsid w:val="003B5F4E"/>
    <w:rsid w:val="003D072D"/>
    <w:rsid w:val="003F0978"/>
    <w:rsid w:val="00415417"/>
    <w:rsid w:val="00432C78"/>
    <w:rsid w:val="004619BB"/>
    <w:rsid w:val="004666E7"/>
    <w:rsid w:val="004738DF"/>
    <w:rsid w:val="00484D99"/>
    <w:rsid w:val="0049476B"/>
    <w:rsid w:val="004B6668"/>
    <w:rsid w:val="004D67F4"/>
    <w:rsid w:val="004D7F88"/>
    <w:rsid w:val="004E7DE9"/>
    <w:rsid w:val="004F5959"/>
    <w:rsid w:val="005231CE"/>
    <w:rsid w:val="005266DB"/>
    <w:rsid w:val="0053565A"/>
    <w:rsid w:val="00540D7F"/>
    <w:rsid w:val="00557EFA"/>
    <w:rsid w:val="005644AF"/>
    <w:rsid w:val="005649CA"/>
    <w:rsid w:val="00576FB2"/>
    <w:rsid w:val="0058151A"/>
    <w:rsid w:val="00594CB4"/>
    <w:rsid w:val="005A7100"/>
    <w:rsid w:val="005B0FD9"/>
    <w:rsid w:val="005B257D"/>
    <w:rsid w:val="005D3EB0"/>
    <w:rsid w:val="005E1398"/>
    <w:rsid w:val="005E46BD"/>
    <w:rsid w:val="005E7CB1"/>
    <w:rsid w:val="0061344B"/>
    <w:rsid w:val="0062109B"/>
    <w:rsid w:val="006451EA"/>
    <w:rsid w:val="00670496"/>
    <w:rsid w:val="006800B2"/>
    <w:rsid w:val="00696688"/>
    <w:rsid w:val="006A6252"/>
    <w:rsid w:val="006F3B65"/>
    <w:rsid w:val="00742537"/>
    <w:rsid w:val="00793C29"/>
    <w:rsid w:val="007C5D36"/>
    <w:rsid w:val="007D0232"/>
    <w:rsid w:val="007D215C"/>
    <w:rsid w:val="00856480"/>
    <w:rsid w:val="0085699C"/>
    <w:rsid w:val="00870ABA"/>
    <w:rsid w:val="008761AE"/>
    <w:rsid w:val="00881DB4"/>
    <w:rsid w:val="00883C55"/>
    <w:rsid w:val="008876C2"/>
    <w:rsid w:val="00895AA0"/>
    <w:rsid w:val="00895ECA"/>
    <w:rsid w:val="00896B54"/>
    <w:rsid w:val="008A1CD2"/>
    <w:rsid w:val="008A6B75"/>
    <w:rsid w:val="008B1B86"/>
    <w:rsid w:val="008B6AE3"/>
    <w:rsid w:val="008D2033"/>
    <w:rsid w:val="008D5C3E"/>
    <w:rsid w:val="008E053F"/>
    <w:rsid w:val="008F2A4E"/>
    <w:rsid w:val="008F309C"/>
    <w:rsid w:val="0094687D"/>
    <w:rsid w:val="009805E5"/>
    <w:rsid w:val="0099781D"/>
    <w:rsid w:val="009B673D"/>
    <w:rsid w:val="009C566B"/>
    <w:rsid w:val="009D6B9C"/>
    <w:rsid w:val="009E0284"/>
    <w:rsid w:val="009F1AFC"/>
    <w:rsid w:val="009F5C56"/>
    <w:rsid w:val="00A1344B"/>
    <w:rsid w:val="00A32BDD"/>
    <w:rsid w:val="00A478B5"/>
    <w:rsid w:val="00A638DA"/>
    <w:rsid w:val="00A63C82"/>
    <w:rsid w:val="00A73C38"/>
    <w:rsid w:val="00A85EFF"/>
    <w:rsid w:val="00AC6E9A"/>
    <w:rsid w:val="00B0284D"/>
    <w:rsid w:val="00B0533C"/>
    <w:rsid w:val="00BF6EF0"/>
    <w:rsid w:val="00BF76B7"/>
    <w:rsid w:val="00C3344C"/>
    <w:rsid w:val="00C525BD"/>
    <w:rsid w:val="00C632F4"/>
    <w:rsid w:val="00C82D25"/>
    <w:rsid w:val="00C863B4"/>
    <w:rsid w:val="00C967D0"/>
    <w:rsid w:val="00CD20F3"/>
    <w:rsid w:val="00D05371"/>
    <w:rsid w:val="00D10085"/>
    <w:rsid w:val="00D1132D"/>
    <w:rsid w:val="00D2786F"/>
    <w:rsid w:val="00D66E41"/>
    <w:rsid w:val="00D83CC6"/>
    <w:rsid w:val="00D96CFA"/>
    <w:rsid w:val="00DA6A1E"/>
    <w:rsid w:val="00E51D0A"/>
    <w:rsid w:val="00E616D4"/>
    <w:rsid w:val="00E80036"/>
    <w:rsid w:val="00E82DD2"/>
    <w:rsid w:val="00E9135C"/>
    <w:rsid w:val="00EE7E4B"/>
    <w:rsid w:val="00EF5739"/>
    <w:rsid w:val="00EF6FB8"/>
    <w:rsid w:val="00EF75F2"/>
    <w:rsid w:val="00F21432"/>
    <w:rsid w:val="00F3773F"/>
    <w:rsid w:val="00F72EAE"/>
    <w:rsid w:val="00F84962"/>
    <w:rsid w:val="00F915A6"/>
    <w:rsid w:val="00F94428"/>
    <w:rsid w:val="00FB1D6B"/>
    <w:rsid w:val="00FF66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FB28"/>
  <w15:chartTrackingRefBased/>
  <w15:docId w15:val="{134DF611-DFC2-40F8-A73E-FE198CA3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D0D"/>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07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072D"/>
    <w:rPr>
      <w:rFonts w:ascii="Calibri" w:eastAsia="Calibri" w:hAnsi="Calibri" w:cs="Calibri"/>
      <w:lang w:eastAsia="es-MX"/>
    </w:rPr>
  </w:style>
  <w:style w:type="paragraph" w:styleId="Piedepgina">
    <w:name w:val="footer"/>
    <w:basedOn w:val="Normal"/>
    <w:link w:val="PiedepginaCar"/>
    <w:uiPriority w:val="99"/>
    <w:unhideWhenUsed/>
    <w:rsid w:val="003D07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072D"/>
    <w:rPr>
      <w:rFonts w:ascii="Calibri" w:eastAsia="Calibri" w:hAnsi="Calibri" w:cs="Calibri"/>
      <w:lang w:eastAsia="es-MX"/>
    </w:rPr>
  </w:style>
  <w:style w:type="table" w:styleId="Tablaconcuadrcula">
    <w:name w:val="Table Grid"/>
    <w:basedOn w:val="Tablanormal"/>
    <w:uiPriority w:val="39"/>
    <w:rsid w:val="00D66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C525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25BD"/>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C525BD"/>
    <w:rPr>
      <w:vertAlign w:val="superscript"/>
    </w:rPr>
  </w:style>
  <w:style w:type="paragraph" w:styleId="NormalWeb">
    <w:name w:val="Normal (Web)"/>
    <w:basedOn w:val="Normal"/>
    <w:uiPriority w:val="99"/>
    <w:semiHidden/>
    <w:unhideWhenUsed/>
    <w:rsid w:val="005644AF"/>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F849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4962"/>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137639">
      <w:bodyDiv w:val="1"/>
      <w:marLeft w:val="0"/>
      <w:marRight w:val="0"/>
      <w:marTop w:val="0"/>
      <w:marBottom w:val="0"/>
      <w:divBdr>
        <w:top w:val="none" w:sz="0" w:space="0" w:color="auto"/>
        <w:left w:val="none" w:sz="0" w:space="0" w:color="auto"/>
        <w:bottom w:val="none" w:sz="0" w:space="0" w:color="auto"/>
        <w:right w:val="none" w:sz="0" w:space="0" w:color="auto"/>
      </w:divBdr>
    </w:div>
    <w:div w:id="17563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4E88F-C542-4899-B6B0-A1C4B54B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2179</Words>
  <Characters>11988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 Iván</dc:creator>
  <cp:keywords/>
  <dc:description/>
  <cp:lastModifiedBy>Cubiculo23</cp:lastModifiedBy>
  <cp:revision>62</cp:revision>
  <cp:lastPrinted>2023-09-06T15:31:00Z</cp:lastPrinted>
  <dcterms:created xsi:type="dcterms:W3CDTF">2023-08-30T15:38:00Z</dcterms:created>
  <dcterms:modified xsi:type="dcterms:W3CDTF">2023-09-06T15:35:00Z</dcterms:modified>
</cp:coreProperties>
</file>